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CHARLA DE SEGURIDAD</w:t>
      </w:r>
    </w:p>
    <w:p>
      <w:pPr>
        <w:spacing w:after="6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Espacios confinados: revisar antes de entrar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2700"/>
        <w:gridCol w:w="2700"/>
        <w:gridCol w:w="2700"/>
      </w:tblGrid>
      <w:tr>
        <w:trPr>
          <w:trHeight w:val="620" w:hRule="atLeast"/>
        </w:trPr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Presentada por</w:t>
            </w:r>
          </w:p>
        </w:tc>
      </w:tr>
    </w:tbl>
    <w:p>
      <w:pPr>
        <w:spacing w:after="80"/>
      </w:pP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Los espacios de acceso bajo edificios, las bóvedas, los pozos de visita y los tanques pueden ocultar peligros que no se ven desde la abertura. Las cuadrillas de construcción general pueden encontrarlos al inspeccionar, limpiar o preparar trabajo para otro oficio. Reconocer un posible espacio confinado significa detenerse y obtener respuestas antes de entrar.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Reconocer y reportar el espacio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Antes de comenzar el trabajo en una obra, OSHA exige que cada empleador tenga una persona competente que identifique todos los espacios confinados donde sus empleados podrían trabajar y decida cuáles requieren permiso. Esa evaluación incluye pruebas cuando sean necesarias. No es una decisión para alguien que solo mira por una escotilla.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Antes de entrar a un espacio bajo un edificio, una bóveda, un pozo de visita o un tanque, pregunten por su clasificación; no supongan que es seguro ni que ya está clasificado. Díganle al capataz dónde está la abertura y qué trabajo se planea hacer allí.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El empleador debe enseñarles a reconocer y evitar las condiciones inseguras, y las reglas que aplican donde trabajan. Si no entienden los peligros del espacio o el plan para entrar, deténganse y pregunten antes de seguir.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Respetar los controles de espacios con permiso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El empleador que encuentra un espacio que requiere permiso, o al que le avisan de uno, debe advertir a los empleados expuestos dónde está y qué peligro presenta, con letreros de peligro u otro medio igualmente eficaz. Un letrero puede decir "PELIGRO, ESPACIO CONFINADO QUE REQUIERE PERMISO, NO ENTRE". Lean las advertencias y reporten cualquier abertura que no puedan confirmar. No supongan que sin letrero no hay peligro.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Cuando los empleados vayan a entrar a un espacio que requiere permiso, su empleador debe implementar un programa escrito para esos espacios en la obra. El programa debe estar disponible para que los empleados y sus representantes autorizados lo consulten antes y durante las operaciones de entrada.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Ese empleador también debe informar al contratista que controla la obra y a los representantes autorizados de sus empleados dónde está el espacio que requiere permiso y qué peligro presenta. Debe hacerlo a tiempo y por un medio que no sea un letrero. Como integrantes de la cuadrilla, llévenle al capataz cualquier duda o información contradictoria antes de continuar.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Los cambios requieren otra revisión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Una clasificación anterior como espacio sin permiso no garantiza seguridad permanente. Los cambios de uso o configuración que puedan aumentar los peligros, o las señales de una evaluación inadecuada, requieren que una persona competente vuelva a evaluar el espacio.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Un espacio que requiere permiso solo se puede reclasificar como espacio sin permiso si no tiene peligros atmosféricos reales ni posibles y todos sus peligros fueron eliminados o aislados. No basta con que alguien diga que es seguro. El empleador que hace la entrada debe poner las razones en una certificación firmada y fechada que indique el espacio, y ponerla a disposición de cada trabajador que entre o de su representante.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Si surgen peligros en un espacio que requería permiso y fue reclasificado como espacio sin permiso, cada empleado que esté dentro debe salir. Reporten el cambio. El empleador que hace la entrada debe entonces volver a evaluar el espacio y clasificarlo otra vez como espacio que requiere permiso, según corresponda.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¿Qué haría usted?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Les piden recuperar herramientas de una bóveda. Alguien dice que antes se autorizó la entrada, pero el trabajo adentro cambió y nadie puede explicar su clasificación actual. ¿Qué harían antes de entrar y quién debe resolver la duda?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Preguntas para el equipo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1. ¿Quién debe identificar y evaluar los espacios confinados antes de comenzar el trabajo?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2. ¿Qué deben hacer si una abertura no tiene una advertencia o clasificación clara?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3. ¿Qué debe pasar si surgen peligros en un espacio reclasificado?</w:t>
      </w:r>
    </w:p>
    <w:p>
      <w:pPr>
        <w:spacing w:before="120"/>
      </w:pPr>
    </w:p>
    <w:p>
      <w:pPr>
        <w:keepNext w:val="false"/>
        <w:spacing w:after="80"/>
      </w:pPr>
      <w:r>
        <w:rPr>
          <w:rFonts w:ascii="Arial" w:cs="Arial" w:eastAsia="Arial" w:hAnsi="Arial"/>
          <w:b/>
          <w:bCs/>
          <w:color w:val="111214"/>
          <w:sz w:val="20"/>
          <w:szCs w:val="20"/>
        </w:rPr>
        <w:t xml:space="preserve">Antes de entrar, confirmen la clasificación del espacio, entiendan sus peligros y deténganse si las condiciones o las respuestas no están claras.</w:t>
      </w:r>
    </w:p>
    <w:p>
      <w:pPr>
        <w:spacing w:before="20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Fuentes: </w:t>
      </w:r>
      <w:hyperlink w:history="1" r:id="rId6zja7j-cjaxedkrkpkud0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1926.1203, General requirements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2r7rpe_ivy420dq3hhs_1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1926.21, Safety training and education</w:t>
        </w:r>
      </w:hyperlink>
    </w:p>
    <w:p>
      <w:pPr>
        <w:spacing w:before="6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Borrador redactado con IA para revisión por una persona competente. Clever Rook redacta a partir del texto oficial de las normas que cita, pero no conoce su obra. Compárelo con sus condiciones y el programa de seguridad de su empresa antes de usarlo. No es asesoría legal.</w:t>
      </w:r>
    </w:p>
    <w:p>
      <w:pPr>
        <w:sectPr>
          <w:footerReference w:type="default" r:id="rId7"/>
          <w:pgSz w:w="12240" w:h="15840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HOJA DE ASISTENCIA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Espacios confinados: revisar antes de entrar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 de revisión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Al firmar, confirmo que asistí a esta charla de seguridad y la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</w:t>
    </w:r>
    <w:hyperlink w:history="1" r:id="rIdui9c6m0es2dezwox3agnk">
      <w:r>
        <w:rPr>
          <w:rFonts w:ascii="Arial" w:cs="Arial" w:eastAsia="Arial" w:hAnsi="Arial"/>
          <w:color w:val="5F636B"/>
          <w:sz w:val="14"/>
          <w:szCs w:val="14"/>
        </w:rPr>
        <w:t xml:space="preserve">escriba la suya gratis, en inglés y español: cleverrook.com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</w:t>
    </w:r>
    <w:hyperlink w:history="1" r:id="rIdhtn0tv3f5eaxed1a0js90">
      <w:r>
        <w:rPr>
          <w:rFonts w:ascii="Arial" w:cs="Arial" w:eastAsia="Arial" w:hAnsi="Arial"/>
          <w:color w:val="5F636B"/>
          <w:sz w:val="14"/>
          <w:szCs w:val="14"/>
        </w:rPr>
        <w:t xml:space="preserve">escriba la suya gratis, en inglés y español: cleverrook.com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6zja7j-cjaxedkrkpkud0" Type="http://schemas.openxmlformats.org/officeDocument/2006/relationships/hyperlink" Target="https://www.ecfr.gov/current/title-29/section-1926.1203" TargetMode="External"/><Relationship Id="rId2r7rpe_ivy420dq3hhs_1" Type="http://schemas.openxmlformats.org/officeDocument/2006/relationships/hyperlink" Target="https://www.ecfr.gov/current/title-29/section-1926.21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9c6m0es2dezwox3agnk" Type="http://schemas.openxmlformats.org/officeDocument/2006/relationships/hyperlink" Target="https://cleverrook.com/?ref=word" TargetMode="External"/></Relationships>
</file>

<file path=word/_rels/footer2.xml.rels><?xml version="1.0" encoding="UTF-8"?><Relationships xmlns="http://schemas.openxmlformats.org/package/2006/relationships"><Relationship Id="rIdhtn0tv3f5eaxed1a0js90" Type="http://schemas.openxmlformats.org/officeDocument/2006/relationships/hyperlink" Target="https://cleverrook.com/?ref=word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Confined Spaces: Check Before Entry</dc:title>
  <dc:creator>Clever Rook</dc:creator>
  <cp:lastModifiedBy>Un-named</cp:lastModifiedBy>
  <cp:revision>1</cp:revision>
  <dcterms:created xsi:type="dcterms:W3CDTF">2026-10-28T16:49:43.993Z</dcterms:created>
  <dcterms:modified xsi:type="dcterms:W3CDTF">2026-10-28T16:49:43.993Z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