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JOB HAZARD ANALYSIS (JHA / JSA)</w:t>
      </w:r>
    </w:p>
    <w:p>
      <w:pPr>
        <w:spacing w:after="60"/>
      </w:pPr>
      <w:r>
        <w:rPr>
          <w:rFonts w:ascii="Arial" w:cs="Arial" w:eastAsia="Arial" w:hAnsi="Arial"/>
          <w:b/>
          <w:bCs/>
          <w:sz w:val="28"/>
          <w:szCs w:val="28"/>
        </w:rPr>
        <w:t xml:space="preserve">Operate a Scissor Lift</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location</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Prepared by</w:t>
            </w:r>
          </w:p>
        </w:tc>
      </w:tr>
    </w:tbl>
    <w:p>
      <w:pPr>
        <w:spacing w:after="60"/>
      </w:pPr>
    </w:p>
    <w:p>
      <w:pPr>
        <w:keepNext w:val="false"/>
        <w:spacing w:after="80"/>
      </w:pPr>
      <w:r>
        <w:rPr>
          <w:rFonts w:ascii="Arial" w:cs="Arial" w:eastAsia="Arial" w:hAnsi="Arial"/>
          <w:color w:val="111214"/>
          <w:sz w:val="18"/>
          <w:szCs w:val="18"/>
        </w:rPr>
        <w:t xml:space="preserve">Set up, operate, move, and park an electric or rough-terrain scissor lift for overhead work inside and outside buildings. Follow the operating instructions for the lift being used.</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00"/>
        <w:gridCol w:w="7200"/>
      </w:tblGrid>
      <w:tr>
        <w:trPr>
          <w:trHeight w:val="900" w:hRule="atLeast"/>
        </w:trPr>
        <w:tc>
          <w:tcPr>
            <w:tcW w:type="dxa" w:w="72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Protective equipment</w:t>
            </w:r>
          </w:p>
          <w:p>
            <w:pPr>
              <w:pStyle w:val="ListParagraph"/>
              <w:keepNext w:val="false"/>
              <w:numPr>
                <w:ilvl w:val="0"/>
                <w:numId w:val="1"/>
              </w:numPr>
              <w:spacing w:after="80"/>
            </w:pPr>
            <w:r>
              <w:rPr>
                <w:rFonts w:ascii="Arial" w:cs="Arial" w:eastAsia="Arial" w:hAnsi="Arial"/>
                <w:color w:val="111214"/>
                <w:sz w:val="18"/>
                <w:szCs w:val="18"/>
              </w:rPr>
              <w:t xml:space="preserve">Hard hat for overhead impact and falling-object hazards.</w:t>
            </w:r>
          </w:p>
          <w:p>
            <w:pPr>
              <w:pStyle w:val="ListParagraph"/>
              <w:keepNext w:val="false"/>
              <w:numPr>
                <w:ilvl w:val="0"/>
                <w:numId w:val="1"/>
              </w:numPr>
              <w:spacing w:after="80"/>
            </w:pPr>
            <w:r>
              <w:rPr>
                <w:rFonts w:ascii="Arial" w:cs="Arial" w:eastAsia="Arial" w:hAnsi="Arial"/>
                <w:color w:val="111214"/>
                <w:sz w:val="18"/>
                <w:szCs w:val="18"/>
              </w:rPr>
              <w:t xml:space="preserve">Safety glasses with side shields.</w:t>
            </w:r>
          </w:p>
          <w:p>
            <w:pPr>
              <w:pStyle w:val="ListParagraph"/>
              <w:keepNext w:val="false"/>
              <w:numPr>
                <w:ilvl w:val="0"/>
                <w:numId w:val="1"/>
              </w:numPr>
              <w:spacing w:after="80"/>
            </w:pPr>
            <w:r>
              <w:rPr>
                <w:rFonts w:ascii="Arial" w:cs="Arial" w:eastAsia="Arial" w:hAnsi="Arial"/>
                <w:color w:val="111214"/>
                <w:sz w:val="18"/>
                <w:szCs w:val="18"/>
              </w:rPr>
              <w:t xml:space="preserve">Work boots with slip-resistant soles.</w:t>
            </w:r>
          </w:p>
          <w:p>
            <w:pPr>
              <w:pStyle w:val="ListParagraph"/>
              <w:keepNext w:val="false"/>
              <w:numPr>
                <w:ilvl w:val="0"/>
                <w:numId w:val="1"/>
              </w:numPr>
              <w:spacing w:after="80"/>
            </w:pPr>
            <w:r>
              <w:rPr>
                <w:rFonts w:ascii="Arial" w:cs="Arial" w:eastAsia="Arial" w:hAnsi="Arial"/>
                <w:color w:val="111214"/>
                <w:sz w:val="18"/>
                <w:szCs w:val="18"/>
              </w:rPr>
              <w:t xml:space="preserve">Work gloves for handling materials; keep gloved hands away from moving parts.</w:t>
            </w:r>
          </w:p>
        </w:tc>
        <w:tc>
          <w:tcPr>
            <w:tcW w:type="dxa" w:w="72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Before you start</w:t>
            </w:r>
          </w:p>
          <w:p>
            <w:pPr>
              <w:pStyle w:val="ListParagraph"/>
              <w:keepNext w:val="false"/>
              <w:numPr>
                <w:ilvl w:val="0"/>
                <w:numId w:val="1"/>
              </w:numPr>
              <w:spacing w:after="80"/>
            </w:pPr>
            <w:r>
              <w:rPr>
                <w:rFonts w:ascii="Arial" w:cs="Arial" w:eastAsia="Arial" w:hAnsi="Arial"/>
                <w:color w:val="111214"/>
                <w:sz w:val="18"/>
                <w:szCs w:val="18"/>
              </w:rPr>
              <w:t xml:space="preserve">OSHA requires the employer to instruct each worker in recognizing and avoiding unsafe conditions. Confirm each operator is trained on this lift's controls, load limits, and emergency lowering.</w:t>
            </w:r>
          </w:p>
          <w:p>
            <w:pPr>
              <w:pStyle w:val="ListParagraph"/>
              <w:keepNext w:val="false"/>
              <w:numPr>
                <w:ilvl w:val="0"/>
                <w:numId w:val="1"/>
              </w:numPr>
              <w:spacing w:after="80"/>
            </w:pPr>
            <w:r>
              <w:rPr>
                <w:rFonts w:ascii="Arial" w:cs="Arial" w:eastAsia="Arial" w:hAnsi="Arial"/>
                <w:color w:val="111214"/>
                <w:sz w:val="18"/>
                <w:szCs w:val="18"/>
              </w:rPr>
              <w:t xml:space="preserve">Inspect the lift and test its controls before use according to its operating instructions; remove defective equipment from service.</w:t>
            </w:r>
          </w:p>
          <w:p>
            <w:pPr>
              <w:pStyle w:val="ListParagraph"/>
              <w:keepNext w:val="false"/>
              <w:numPr>
                <w:ilvl w:val="0"/>
                <w:numId w:val="1"/>
              </w:numPr>
              <w:spacing w:after="80"/>
            </w:pPr>
            <w:r>
              <w:rPr>
                <w:rFonts w:ascii="Arial" w:cs="Arial" w:eastAsia="Arial" w:hAnsi="Arial"/>
                <w:color w:val="111214"/>
                <w:sz w:val="18"/>
                <w:szCs w:val="18"/>
              </w:rPr>
              <w:t xml:space="preserve">Check the travel route and work area for weak surfaces, holes, slopes, traffic, electrical hazards, and overhead obstructions.</w:t>
            </w:r>
          </w:p>
          <w:p>
            <w:pPr>
              <w:pStyle w:val="ListParagraph"/>
              <w:keepNext w:val="false"/>
              <w:numPr>
                <w:ilvl w:val="0"/>
                <w:numId w:val="1"/>
              </w:numPr>
              <w:spacing w:after="80"/>
            </w:pPr>
            <w:r>
              <w:rPr>
                <w:rFonts w:ascii="Arial" w:cs="Arial" w:eastAsia="Arial" w:hAnsi="Arial"/>
                <w:color w:val="111214"/>
                <w:sz w:val="18"/>
                <w:szCs w:val="18"/>
              </w:rPr>
              <w:t xml:space="preserve">Confirm the lift is suitable for the surface, planned load, and indoor or outdoor conditions, including wind.</w:t>
            </w:r>
          </w:p>
          <w:p>
            <w:pPr>
              <w:pStyle w:val="ListParagraph"/>
              <w:keepNext w:val="false"/>
              <w:numPr>
                <w:ilvl w:val="0"/>
                <w:numId w:val="1"/>
              </w:numPr>
              <w:spacing w:after="80"/>
            </w:pPr>
            <w:r>
              <w:rPr>
                <w:rFonts w:ascii="Arial" w:cs="Arial" w:eastAsia="Arial" w:hAnsi="Arial"/>
                <w:color w:val="111214"/>
                <w:sz w:val="18"/>
                <w:szCs w:val="18"/>
              </w:rPr>
              <w:t xml:space="preserve">Identify a ground person who knows emergency lowering and confirm any fall-protection equipment required by the lift's instructions.</w:t>
            </w:r>
          </w:p>
        </w:tc>
      </w:tr>
    </w:tbl>
    <w:p>
      <w:pPr>
        <w:spacing w:after="60"/>
      </w:pP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4000"/>
        <w:gridCol w:w="63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Job step</w:t>
            </w:r>
          </w:p>
        </w:tc>
        <w:tc>
          <w:tcPr>
            <w:tcW w:type="dxa" w:w="40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Hazards</w:t>
            </w:r>
          </w:p>
        </w:tc>
        <w:tc>
          <w:tcPr>
            <w:tcW w:type="dxa" w:w="63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Controls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Set up the work area and travel route.</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Weak floors, holes, slopes, or soft ground can cause the lift to tip over.</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Choose a route and work position on firm surfaces that can support the loaded lift.</w:t>
            </w:r>
          </w:p>
          <w:p>
            <w:pPr>
              <w:pStyle w:val="ListParagraph"/>
              <w:keepNext w:val="false"/>
              <w:numPr>
                <w:ilvl w:val="0"/>
                <w:numId w:val="1"/>
              </w:numPr>
              <w:spacing w:after="80"/>
            </w:pPr>
            <w:r>
              <w:rPr>
                <w:rFonts w:ascii="Arial" w:cs="Arial" w:eastAsia="Arial" w:hAnsi="Arial"/>
                <w:color w:val="111214"/>
                <w:sz w:val="18"/>
                <w:szCs w:val="18"/>
              </w:rPr>
              <w:t xml:space="preserve">Block access to holes, edges, and surfaces unsuitable for the lift.</w:t>
            </w:r>
          </w:p>
          <w:p>
            <w:pPr>
              <w:pStyle w:val="ListParagraph"/>
              <w:keepNext w:val="false"/>
              <w:numPr>
                <w:ilvl w:val="0"/>
                <w:numId w:val="1"/>
              </w:numPr>
              <w:spacing w:after="80"/>
            </w:pPr>
            <w:r>
              <w:rPr>
                <w:rFonts w:ascii="Arial" w:cs="Arial" w:eastAsia="Arial" w:hAnsi="Arial"/>
                <w:color w:val="111214"/>
                <w:sz w:val="18"/>
                <w:szCs w:val="18"/>
              </w:rPr>
              <w:t xml:space="preserve">Stay within the lift's surface and slope limits.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The moving lift can strike people in its path, and vehicles can hit the lift.</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Separate the lift route from other traffic where possible.</w:t>
            </w:r>
          </w:p>
          <w:p>
            <w:pPr>
              <w:pStyle w:val="ListParagraph"/>
              <w:keepNext w:val="false"/>
              <w:numPr>
                <w:ilvl w:val="0"/>
                <w:numId w:val="1"/>
              </w:numPr>
              <w:spacing w:after="80"/>
            </w:pPr>
            <w:r>
              <w:rPr>
                <w:rFonts w:ascii="Arial" w:cs="Arial" w:eastAsia="Arial" w:hAnsi="Arial"/>
                <w:color w:val="111214"/>
                <w:sz w:val="18"/>
                <w:szCs w:val="18"/>
              </w:rPr>
              <w:t xml:space="preserve">Barricade the work area to keep people out.</w:t>
            </w:r>
          </w:p>
          <w:p>
            <w:pPr>
              <w:pStyle w:val="ListParagraph"/>
              <w:keepNext w:val="false"/>
              <w:numPr>
                <w:ilvl w:val="0"/>
                <w:numId w:val="1"/>
              </w:numPr>
              <w:spacing w:after="80"/>
            </w:pPr>
            <w:r>
              <w:rPr>
                <w:rFonts w:ascii="Arial" w:cs="Arial" w:eastAsia="Arial" w:hAnsi="Arial"/>
                <w:color w:val="111214"/>
                <w:sz w:val="18"/>
                <w:szCs w:val="18"/>
              </w:rPr>
              <w:t xml:space="preserve">Use a spotter when the operator cannot clearly see the route.</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Inspect the lift and load the platform.</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Failed controls, damaged guardrails, or faulty tires can cause unexpected movement, falls, or tipping.</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Remove a damaged or malfunctioning lift from service.</w:t>
            </w:r>
          </w:p>
          <w:p>
            <w:pPr>
              <w:pStyle w:val="ListParagraph"/>
              <w:keepNext w:val="false"/>
              <w:numPr>
                <w:ilvl w:val="0"/>
                <w:numId w:val="1"/>
              </w:numPr>
              <w:spacing w:after="80"/>
            </w:pPr>
            <w:r>
              <w:rPr>
                <w:rFonts w:ascii="Arial" w:cs="Arial" w:eastAsia="Arial" w:hAnsi="Arial"/>
                <w:color w:val="111214"/>
                <w:sz w:val="18"/>
                <w:szCs w:val="18"/>
              </w:rPr>
              <w:t xml:space="preserve">Check guardrails, the entry gate, tires, leaks, and safety devices using the lift's inspection instructions.</w:t>
            </w:r>
          </w:p>
          <w:p>
            <w:pPr>
              <w:pStyle w:val="ListParagraph"/>
              <w:keepNext w:val="false"/>
              <w:numPr>
                <w:ilvl w:val="0"/>
                <w:numId w:val="1"/>
              </w:numPr>
              <w:spacing w:after="80"/>
            </w:pPr>
            <w:r>
              <w:rPr>
                <w:rFonts w:ascii="Arial" w:cs="Arial" w:eastAsia="Arial" w:hAnsi="Arial"/>
                <w:color w:val="111214"/>
                <w:sz w:val="18"/>
                <w:szCs w:val="18"/>
              </w:rPr>
              <w:t xml:space="preserve">Test controls and emergency functions with the surrounding area clear.</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Overloading or poorly placed materials can destabilize the lift or create trip hazards.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Bring only the tools and materials needed for the work.</w:t>
            </w:r>
          </w:p>
          <w:p>
            <w:pPr>
              <w:pStyle w:val="ListParagraph"/>
              <w:keepNext w:val="false"/>
              <w:numPr>
                <w:ilvl w:val="0"/>
                <w:numId w:val="1"/>
              </w:numPr>
              <w:spacing w:after="80"/>
            </w:pPr>
            <w:r>
              <w:rPr>
                <w:rFonts w:ascii="Arial" w:cs="Arial" w:eastAsia="Arial" w:hAnsi="Arial"/>
                <w:color w:val="111214"/>
                <w:sz w:val="18"/>
                <w:szCs w:val="18"/>
              </w:rPr>
              <w:t xml:space="preserve">Keep workers, tools, and materials within the lift's rated capacity.</w:t>
            </w:r>
          </w:p>
          <w:p>
            <w:pPr>
              <w:pStyle w:val="ListParagraph"/>
              <w:keepNext w:val="false"/>
              <w:numPr>
                <w:ilvl w:val="0"/>
                <w:numId w:val="1"/>
              </w:numPr>
              <w:spacing w:after="80"/>
            </w:pPr>
            <w:r>
              <w:rPr>
                <w:rFonts w:ascii="Arial" w:cs="Arial" w:eastAsia="Arial" w:hAnsi="Arial"/>
                <w:color w:val="111214"/>
                <w:sz w:val="18"/>
                <w:szCs w:val="18"/>
              </w:rPr>
              <w:t xml:space="preserve">Secure materials and keep the platform floor and entry clear.</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Get on the lift and drive it into position.</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Climbing the rails or entering a raised platform can cause a fall.</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Lower the platform before entering or leaving.</w:t>
            </w:r>
          </w:p>
          <w:p>
            <w:pPr>
              <w:pStyle w:val="ListParagraph"/>
              <w:keepNext w:val="false"/>
              <w:numPr>
                <w:ilvl w:val="0"/>
                <w:numId w:val="1"/>
              </w:numPr>
              <w:spacing w:after="80"/>
            </w:pPr>
            <w:r>
              <w:rPr>
                <w:rFonts w:ascii="Arial" w:cs="Arial" w:eastAsia="Arial" w:hAnsi="Arial"/>
                <w:color w:val="111214"/>
                <w:sz w:val="18"/>
                <w:szCs w:val="18"/>
              </w:rPr>
              <w:t xml:space="preserve">Use the designated access steps and handholds.</w:t>
            </w:r>
          </w:p>
          <w:p>
            <w:pPr>
              <w:pStyle w:val="ListParagraph"/>
              <w:keepNext w:val="false"/>
              <w:numPr>
                <w:ilvl w:val="0"/>
                <w:numId w:val="1"/>
              </w:numPr>
              <w:spacing w:after="80"/>
            </w:pPr>
            <w:r>
              <w:rPr>
                <w:rFonts w:ascii="Arial" w:cs="Arial" w:eastAsia="Arial" w:hAnsi="Arial"/>
                <w:color w:val="111214"/>
                <w:sz w:val="18"/>
                <w:szCs w:val="18"/>
              </w:rPr>
              <w:t xml:space="preserve">Close the entry gate before operating the lift.</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Driving near walls or equipment can crush workers or bystanders.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Clear people and obstructions from the travel path.</w:t>
            </w:r>
          </w:p>
          <w:p>
            <w:pPr>
              <w:pStyle w:val="ListParagraph"/>
              <w:keepNext w:val="false"/>
              <w:numPr>
                <w:ilvl w:val="0"/>
                <w:numId w:val="1"/>
              </w:numPr>
              <w:spacing w:after="80"/>
            </w:pPr>
            <w:r>
              <w:rPr>
                <w:rFonts w:ascii="Arial" w:cs="Arial" w:eastAsia="Arial" w:hAnsi="Arial"/>
                <w:color w:val="111214"/>
                <w:sz w:val="18"/>
                <w:szCs w:val="18"/>
              </w:rPr>
              <w:t xml:space="preserve">Keep hands and other body parts inside the guardrails.</w:t>
            </w:r>
          </w:p>
          <w:p>
            <w:pPr>
              <w:pStyle w:val="ListParagraph"/>
              <w:keepNext w:val="false"/>
              <w:numPr>
                <w:ilvl w:val="0"/>
                <w:numId w:val="1"/>
              </w:numPr>
              <w:spacing w:after="80"/>
            </w:pPr>
            <w:r>
              <w:rPr>
                <w:rFonts w:ascii="Arial" w:cs="Arial" w:eastAsia="Arial" w:hAnsi="Arial"/>
                <w:color w:val="111214"/>
                <w:sz w:val="18"/>
                <w:szCs w:val="18"/>
              </w:rPr>
              <w:t xml:space="preserve">Drive at a controlled speed and use a spotter in tight areas.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Raise the platform to the work position.</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Beams, ceilings, or pipes can trap and crush workers as the platform rises.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Position the lift away from overhead pinch points.</w:t>
            </w:r>
          </w:p>
          <w:p>
            <w:pPr>
              <w:pStyle w:val="ListParagraph"/>
              <w:keepNext w:val="false"/>
              <w:numPr>
                <w:ilvl w:val="0"/>
                <w:numId w:val="1"/>
              </w:numPr>
              <w:spacing w:after="80"/>
            </w:pPr>
            <w:r>
              <w:rPr>
                <w:rFonts w:ascii="Arial" w:cs="Arial" w:eastAsia="Arial" w:hAnsi="Arial"/>
                <w:color w:val="111214"/>
                <w:sz w:val="18"/>
                <w:szCs w:val="18"/>
              </w:rPr>
              <w:t xml:space="preserve">Check overhead clearance before and during raising.</w:t>
            </w:r>
          </w:p>
          <w:p>
            <w:pPr>
              <w:pStyle w:val="ListParagraph"/>
              <w:keepNext w:val="false"/>
              <w:numPr>
                <w:ilvl w:val="0"/>
                <w:numId w:val="1"/>
              </w:numPr>
              <w:spacing w:after="80"/>
            </w:pPr>
            <w:r>
              <w:rPr>
                <w:rFonts w:ascii="Arial" w:cs="Arial" w:eastAsia="Arial" w:hAnsi="Arial"/>
                <w:color w:val="111214"/>
                <w:sz w:val="18"/>
                <w:szCs w:val="18"/>
              </w:rPr>
              <w:t xml:space="preserve">Stop raising before anyone or any part of the lift contacts an obstruction.</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The lift, worker, or materials can contact energized wiring and cause electric shock.</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Arrange to have exposed electrical hazards de-energized before working nearby.</w:t>
            </w:r>
          </w:p>
          <w:p>
            <w:pPr>
              <w:pStyle w:val="ListParagraph"/>
              <w:keepNext w:val="false"/>
              <w:numPr>
                <w:ilvl w:val="0"/>
                <w:numId w:val="1"/>
              </w:numPr>
              <w:spacing w:after="80"/>
            </w:pPr>
            <w:r>
              <w:rPr>
                <w:rFonts w:ascii="Arial" w:cs="Arial" w:eastAsia="Arial" w:hAnsi="Arial"/>
                <w:color w:val="111214"/>
                <w:sz w:val="18"/>
                <w:szCs w:val="18"/>
              </w:rPr>
              <w:t xml:space="preserve">Keep the lift and materials out of areas where electrical contact is possible.</w:t>
            </w:r>
          </w:p>
          <w:p>
            <w:pPr>
              <w:pStyle w:val="ListParagraph"/>
              <w:keepNext w:val="false"/>
              <w:numPr>
                <w:ilvl w:val="0"/>
                <w:numId w:val="1"/>
              </w:numPr>
              <w:spacing w:after="80"/>
            </w:pPr>
            <w:r>
              <w:rPr>
                <w:rFonts w:ascii="Arial" w:cs="Arial" w:eastAsia="Arial" w:hAnsi="Arial"/>
                <w:color w:val="111214"/>
                <w:sz w:val="18"/>
                <w:szCs w:val="18"/>
              </w:rPr>
              <w:t xml:space="preserve">Do not treat the scissor lift as electrical insulation.</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Perform overhead work and reposition as needed.</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Overreaching, climbing rails, or using a ladder on the platform can cause falls or tipping.</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Reposition the lift instead of reaching beyond the work area.</w:t>
            </w:r>
          </w:p>
          <w:p>
            <w:pPr>
              <w:pStyle w:val="ListParagraph"/>
              <w:keepNext w:val="false"/>
              <w:numPr>
                <w:ilvl w:val="0"/>
                <w:numId w:val="1"/>
              </w:numPr>
              <w:spacing w:after="80"/>
            </w:pPr>
            <w:r>
              <w:rPr>
                <w:rFonts w:ascii="Arial" w:cs="Arial" w:eastAsia="Arial" w:hAnsi="Arial"/>
                <w:color w:val="111214"/>
                <w:sz w:val="18"/>
                <w:szCs w:val="18"/>
              </w:rPr>
              <w:t xml:space="preserve">Keep both feet on the platform floor; do not use ladders or climb guardrails.</w:t>
            </w:r>
          </w:p>
          <w:p>
            <w:pPr>
              <w:pStyle w:val="ListParagraph"/>
              <w:keepNext w:val="false"/>
              <w:numPr>
                <w:ilvl w:val="0"/>
                <w:numId w:val="1"/>
              </w:numPr>
              <w:spacing w:after="80"/>
            </w:pPr>
            <w:r>
              <w:rPr>
                <w:rFonts w:ascii="Arial" w:cs="Arial" w:eastAsia="Arial" w:hAnsi="Arial"/>
                <w:color w:val="111214"/>
                <w:sz w:val="18"/>
                <w:szCs w:val="18"/>
              </w:rPr>
              <w:t xml:space="preserve">Move with the platform raised only when the lift's instructions allow it and conditions are suitable.</w:t>
            </w:r>
          </w:p>
          <w:p>
            <w:pPr>
              <w:pStyle w:val="ListParagraph"/>
              <w:keepNext w:val="false"/>
              <w:numPr>
                <w:ilvl w:val="0"/>
                <w:numId w:val="1"/>
              </w:numPr>
              <w:spacing w:after="80"/>
            </w:pPr>
            <w:r>
              <w:rPr>
                <w:rFonts w:ascii="Arial" w:cs="Arial" w:eastAsia="Arial" w:hAnsi="Arial"/>
                <w:color w:val="111214"/>
                <w:sz w:val="18"/>
                <w:szCs w:val="18"/>
              </w:rPr>
              <w:t xml:space="preserve">Use fall-protection equipment if required by the lift's instructions.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Dropped tools or materials can strike people below.</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Keep people out of the area below the work.</w:t>
            </w:r>
          </w:p>
          <w:p>
            <w:pPr>
              <w:pStyle w:val="ListParagraph"/>
              <w:keepNext w:val="false"/>
              <w:numPr>
                <w:ilvl w:val="0"/>
                <w:numId w:val="1"/>
              </w:numPr>
              <w:spacing w:after="80"/>
            </w:pPr>
            <w:r>
              <w:rPr>
                <w:rFonts w:ascii="Arial" w:cs="Arial" w:eastAsia="Arial" w:hAnsi="Arial"/>
                <w:color w:val="111214"/>
                <w:sz w:val="18"/>
                <w:szCs w:val="18"/>
              </w:rPr>
              <w:t xml:space="preserve">Keep tools and materials secured inside the platform.</w:t>
            </w:r>
          </w:p>
          <w:p>
            <w:pPr>
              <w:pStyle w:val="ListParagraph"/>
              <w:keepNext w:val="false"/>
              <w:numPr>
                <w:ilvl w:val="0"/>
                <w:numId w:val="1"/>
              </w:numPr>
              <w:spacing w:after="80"/>
            </w:pPr>
            <w:r>
              <w:rPr>
                <w:rFonts w:ascii="Arial" w:cs="Arial" w:eastAsia="Arial" w:hAnsi="Arial"/>
                <w:color w:val="111214"/>
                <w:sz w:val="18"/>
                <w:szCs w:val="18"/>
              </w:rPr>
              <w:t xml:space="preserve">Do not balance materials on the guardrails.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Lower, unload, and park the lift.</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The descending platform and closing scissor mechanism can crush hands or people below.</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Clear everyone from beneath the platform and around the scissor mechanism.</w:t>
            </w:r>
          </w:p>
          <w:p>
            <w:pPr>
              <w:pStyle w:val="ListParagraph"/>
              <w:keepNext w:val="false"/>
              <w:numPr>
                <w:ilvl w:val="0"/>
                <w:numId w:val="1"/>
              </w:numPr>
              <w:spacing w:after="80"/>
            </w:pPr>
            <w:r>
              <w:rPr>
                <w:rFonts w:ascii="Arial" w:cs="Arial" w:eastAsia="Arial" w:hAnsi="Arial"/>
                <w:color w:val="111214"/>
                <w:sz w:val="18"/>
                <w:szCs w:val="18"/>
              </w:rPr>
              <w:t xml:space="preserve">Keep hands away from the mechanism while lowering.</w:t>
            </w:r>
          </w:p>
          <w:p>
            <w:pPr>
              <w:pStyle w:val="ListParagraph"/>
              <w:keepNext w:val="false"/>
              <w:numPr>
                <w:ilvl w:val="0"/>
                <w:numId w:val="1"/>
              </w:numPr>
              <w:spacing w:after="80"/>
            </w:pPr>
            <w:r>
              <w:rPr>
                <w:rFonts w:ascii="Arial" w:cs="Arial" w:eastAsia="Arial" w:hAnsi="Arial"/>
                <w:color w:val="111214"/>
                <w:sz w:val="18"/>
                <w:szCs w:val="18"/>
              </w:rPr>
              <w:t xml:space="preserve">Check the lowering path before operating the controls.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An unsecured lift or loose materials can cause unexpected movement or trips during cleanup.</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Park the lowered lift in a designated area away from traffic.</w:t>
            </w:r>
          </w:p>
          <w:p>
            <w:pPr>
              <w:pStyle w:val="ListParagraph"/>
              <w:keepNext w:val="false"/>
              <w:numPr>
                <w:ilvl w:val="0"/>
                <w:numId w:val="1"/>
              </w:numPr>
              <w:spacing w:after="80"/>
            </w:pPr>
            <w:r>
              <w:rPr>
                <w:rFonts w:ascii="Arial" w:cs="Arial" w:eastAsia="Arial" w:hAnsi="Arial"/>
                <w:color w:val="111214"/>
                <w:sz w:val="18"/>
                <w:szCs w:val="18"/>
              </w:rPr>
              <w:t xml:space="preserve">Shut down and secure the lift against unauthorized use.</w:t>
            </w:r>
          </w:p>
          <w:p>
            <w:pPr>
              <w:pStyle w:val="ListParagraph"/>
              <w:keepNext w:val="false"/>
              <w:numPr>
                <w:ilvl w:val="0"/>
                <w:numId w:val="1"/>
              </w:numPr>
              <w:spacing w:after="80"/>
            </w:pPr>
            <w:r>
              <w:rPr>
                <w:rFonts w:ascii="Arial" w:cs="Arial" w:eastAsia="Arial" w:hAnsi="Arial"/>
                <w:color w:val="111214"/>
                <w:sz w:val="18"/>
                <w:szCs w:val="18"/>
              </w:rPr>
              <w:t xml:space="preserve">Remove tools, materials, and debris from the platform and access area.</w:t>
            </w:r>
          </w:p>
        </w:tc>
      </w:tr>
    </w:tbl>
    <w:p>
      <w:pPr>
        <w:spacing w:after="60"/>
      </w:pP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400"/>
      </w:tblGrid>
      <w:tr>
        <w:trPr>
          <w:trHeight w:val="800" w:hRule="atLeast"/>
        </w:trPr>
        <w:tc>
          <w:tcPr>
            <w:tcW w:type="dxa" w:w="14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B4322A"/>
                <w:sz w:val="17"/>
                <w:szCs w:val="17"/>
              </w:rPr>
              <w:t xml:space="preserve">Stop work and call the supervisor if</w:t>
            </w:r>
          </w:p>
          <w:p>
            <w:pPr>
              <w:pStyle w:val="ListParagraph"/>
              <w:keepNext w:val="false"/>
              <w:numPr>
                <w:ilvl w:val="0"/>
                <w:numId w:val="1"/>
              </w:numPr>
              <w:spacing w:after="80"/>
            </w:pPr>
            <w:r>
              <w:rPr>
                <w:rFonts w:ascii="Arial" w:cs="Arial" w:eastAsia="Arial" w:hAnsi="Arial"/>
                <w:color w:val="111214"/>
                <w:sz w:val="18"/>
                <w:szCs w:val="18"/>
              </w:rPr>
              <w:t xml:space="preserve">Stop and call the supervisor if controls, guardrails, tires, or safety devices are damaged or do not work correctly.</w:t>
            </w:r>
          </w:p>
          <w:p>
            <w:pPr>
              <w:pStyle w:val="ListParagraph"/>
              <w:keepNext w:val="false"/>
              <w:numPr>
                <w:ilvl w:val="0"/>
                <w:numId w:val="1"/>
              </w:numPr>
              <w:spacing w:after="80"/>
            </w:pPr>
            <w:r>
              <w:rPr>
                <w:rFonts w:ascii="Arial" w:cs="Arial" w:eastAsia="Arial" w:hAnsi="Arial"/>
                <w:color w:val="111214"/>
                <w:sz w:val="18"/>
                <w:szCs w:val="18"/>
              </w:rPr>
              <w:t xml:space="preserve">Stop and call the supervisor if the surface cannot safely support the lift or wind and weather are outside its operating limits.</w:t>
            </w:r>
          </w:p>
          <w:p>
            <w:pPr>
              <w:pStyle w:val="ListParagraph"/>
              <w:keepNext w:val="false"/>
              <w:numPr>
                <w:ilvl w:val="0"/>
                <w:numId w:val="1"/>
              </w:numPr>
              <w:spacing w:after="80"/>
            </w:pPr>
            <w:r>
              <w:rPr>
                <w:rFonts w:ascii="Arial" w:cs="Arial" w:eastAsia="Arial" w:hAnsi="Arial"/>
                <w:color w:val="111214"/>
                <w:sz w:val="18"/>
                <w:szCs w:val="18"/>
              </w:rPr>
              <w:t xml:space="preserve">Stop and call the supervisor if electrical hazards or overhead obstructions cannot be avoided.</w:t>
            </w:r>
          </w:p>
          <w:p>
            <w:pPr>
              <w:pStyle w:val="ListParagraph"/>
              <w:keepNext w:val="false"/>
              <w:numPr>
                <w:ilvl w:val="0"/>
                <w:numId w:val="1"/>
              </w:numPr>
              <w:spacing w:after="80"/>
            </w:pPr>
            <w:r>
              <w:rPr>
                <w:rFonts w:ascii="Arial" w:cs="Arial" w:eastAsia="Arial" w:hAnsi="Arial"/>
                <w:color w:val="111214"/>
                <w:sz w:val="18"/>
                <w:szCs w:val="18"/>
              </w:rPr>
              <w:t xml:space="preserve">Stop and call the supervisor if people enter the restricted area or the lift becomes unstable.</w:t>
            </w:r>
          </w:p>
        </w:tc>
      </w:tr>
    </w:tbl>
    <w:p>
      <w:pPr>
        <w:spacing w:before="200"/>
      </w:pPr>
      <w:r>
        <w:rPr>
          <w:rFonts w:ascii="Arial" w:cs="Arial" w:eastAsia="Arial" w:hAnsi="Arial"/>
          <w:color w:val="5F636B"/>
          <w:sz w:val="15"/>
          <w:szCs w:val="15"/>
        </w:rPr>
        <w:t xml:space="preserve">Sources: </w:t>
      </w:r>
      <w:hyperlink w:history="1" r:id="rIdagpqxlflszdyrythjx5bc">
        <w:r>
          <w:rPr>
            <w:rFonts w:ascii="Arial" w:cs="Arial" w:eastAsia="Arial" w:hAnsi="Arial"/>
            <w:color w:val="1F5FAD"/>
            <w:sz w:val="15"/>
            <w:szCs w:val="15"/>
            <w:u w:val="single"/>
          </w:rPr>
          <w:t xml:space="preserve">29 CFR 1926.21, Safety training and education</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5840" w:h="12240" w:orient="landscape"/>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w:t>
      </w:r>
    </w:p>
    <w:p>
      <w:pPr>
        <w:spacing w:after="60"/>
      </w:pPr>
      <w:r>
        <w:rPr>
          <w:rFonts w:ascii="Arial" w:cs="Arial" w:eastAsia="Arial" w:hAnsi="Arial"/>
          <w:b/>
          <w:bCs/>
          <w:sz w:val="26"/>
          <w:szCs w:val="26"/>
        </w:rPr>
        <w:t xml:space="preserve">Operate a Scissor Lift</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w:t>
            </w:r>
          </w:p>
        </w:tc>
      </w:tr>
    </w:tbl>
    <w:p>
      <w:pPr>
        <w:spacing w:after="120" w:before="120"/>
      </w:pPr>
      <w:r>
        <w:rPr>
          <w:rFonts w:ascii="Arial" w:cs="Arial" w:eastAsia="Arial" w:hAnsi="Arial"/>
          <w:color w:val="5F636B"/>
          <w:sz w:val="16"/>
          <w:szCs w:val="16"/>
        </w:rPr>
        <w:t xml:space="preserve">By signing, I confirm I attended this safety meeting and understood it.</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cleverrook.com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cleverrook.com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agpqxlflszdyrythjx5bc" Type="http://schemas.openxmlformats.org/officeDocument/2006/relationships/hyperlink" Target="https://www.ecfr.gov/current/title-29/section-1926.21"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Operate a Scissor Lift</dc:title>
  <dc:creator>Clever Rook</dc:creator>
  <cp:lastModifiedBy>Un-named</cp:lastModifiedBy>
  <cp:revision>1</cp:revision>
  <dcterms:created xsi:type="dcterms:W3CDTF">2026-10-12T20:48:07.434Z</dcterms:created>
  <dcterms:modified xsi:type="dcterms:W3CDTF">2026-10-12T20:48:07.434Z</dcterms:modified>
</cp:coreProperties>
</file>

<file path=docProps/custom.xml><?xml version="1.0" encoding="utf-8"?>
<Properties xmlns="http://schemas.openxmlformats.org/officeDocument/2006/custom-properties" xmlns:vt="http://schemas.openxmlformats.org/officeDocument/2006/docPropsVTypes"/>
</file>