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Operate a Scissor Lift</w:t>
      </w:r>
    </w:p>
    <w:p>
      <w:pPr>
        <w:spacing w:after="120"/>
      </w:pPr>
      <w:r>
        <w:rPr>
          <w:rFonts w:ascii="Arial" w:cs="Arial" w:eastAsia="Arial" w:hAnsi="Arial"/>
          <w:color w:val="4A4D54"/>
          <w:sz w:val="22"/>
          <w:szCs w:val="22"/>
        </w:rPr>
        <w:t xml:space="preserve">Operar una plataforma de tijera</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Set up, operate, move, and park an electric or rough-terrain scissor lift for overhead work inside and outside buildings. Follow the operating instructions for the lift being used.</w:t>
      </w:r>
    </w:p>
    <w:p>
      <w:pPr>
        <w:keepNext w:val="false"/>
        <w:spacing w:after="80"/>
      </w:pPr>
      <w:r>
        <w:rPr>
          <w:rFonts w:ascii="Arial" w:cs="Arial" w:eastAsia="Arial" w:hAnsi="Arial"/>
          <w:color w:val="4A4D54"/>
          <w:sz w:val="16"/>
          <w:szCs w:val="16"/>
        </w:rPr>
        <w:t xml:space="preserve">Preparar, operar, mover y estacionar una plataforma de tijera eléctrica o para terreno irregular para trabajos elevados dentro y fuera de edificios. Sigan las instrucciones de operación de la plataforma que se use.</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Hard hat for overhead impact and falling-object hazards.</w:t>
            </w:r>
          </w:p>
          <w:p>
            <w:pPr>
              <w:keepNext w:val="false"/>
              <w:spacing w:after="80"/>
              <w:ind w:left="720"/>
            </w:pPr>
            <w:r>
              <w:rPr>
                <w:rFonts w:ascii="Arial" w:cs="Arial" w:eastAsia="Arial" w:hAnsi="Arial"/>
                <w:color w:val="4A4D54"/>
                <w:sz w:val="16"/>
                <w:szCs w:val="16"/>
              </w:rPr>
              <w:t xml:space="preserve">Casco para protegerse de golpes contra objetos elevados y objetos que caen.</w:t>
            </w:r>
          </w:p>
          <w:p>
            <w:pPr>
              <w:pStyle w:val="ListParagraph"/>
              <w:keepNext/>
              <w:numPr>
                <w:ilvl w:val="0"/>
                <w:numId w:val="1"/>
              </w:numPr>
              <w:spacing w:after="0"/>
            </w:pPr>
            <w:r>
              <w:rPr>
                <w:rFonts w:ascii="Arial" w:cs="Arial" w:eastAsia="Arial" w:hAnsi="Arial"/>
                <w:color w:val="111214"/>
                <w:sz w:val="18"/>
                <w:szCs w:val="18"/>
              </w:rPr>
              <w:t xml:space="preserve">Safety glasses with side shields.</w:t>
            </w:r>
          </w:p>
          <w:p>
            <w:pPr>
              <w:keepNext w:val="false"/>
              <w:spacing w:after="80"/>
              <w:ind w:left="720"/>
            </w:pPr>
            <w:r>
              <w:rPr>
                <w:rFonts w:ascii="Arial" w:cs="Arial" w:eastAsia="Arial" w:hAnsi="Arial"/>
                <w:color w:val="4A4D54"/>
                <w:sz w:val="16"/>
                <w:szCs w:val="16"/>
              </w:rPr>
              <w:t xml:space="preserve">Lentes de seguridad con protección lateral.</w:t>
            </w:r>
          </w:p>
          <w:p>
            <w:pPr>
              <w:pStyle w:val="ListParagraph"/>
              <w:keepNext/>
              <w:numPr>
                <w:ilvl w:val="0"/>
                <w:numId w:val="1"/>
              </w:numPr>
              <w:spacing w:after="0"/>
            </w:pPr>
            <w:r>
              <w:rPr>
                <w:rFonts w:ascii="Arial" w:cs="Arial" w:eastAsia="Arial" w:hAnsi="Arial"/>
                <w:color w:val="111214"/>
                <w:sz w:val="18"/>
                <w:szCs w:val="18"/>
              </w:rPr>
              <w:t xml:space="preserve">Work boots with slip-resistant soles.</w:t>
            </w:r>
          </w:p>
          <w:p>
            <w:pPr>
              <w:keepNext w:val="false"/>
              <w:spacing w:after="80"/>
              <w:ind w:left="720"/>
            </w:pPr>
            <w:r>
              <w:rPr>
                <w:rFonts w:ascii="Arial" w:cs="Arial" w:eastAsia="Arial" w:hAnsi="Arial"/>
                <w:color w:val="4A4D54"/>
                <w:sz w:val="16"/>
                <w:szCs w:val="16"/>
              </w:rPr>
              <w:t xml:space="preserve">Botas de trabajo con suelas antideslizantes.</w:t>
            </w:r>
          </w:p>
          <w:p>
            <w:pPr>
              <w:pStyle w:val="ListParagraph"/>
              <w:keepNext/>
              <w:numPr>
                <w:ilvl w:val="0"/>
                <w:numId w:val="1"/>
              </w:numPr>
              <w:spacing w:after="0"/>
            </w:pPr>
            <w:r>
              <w:rPr>
                <w:rFonts w:ascii="Arial" w:cs="Arial" w:eastAsia="Arial" w:hAnsi="Arial"/>
                <w:color w:val="111214"/>
                <w:sz w:val="18"/>
                <w:szCs w:val="18"/>
              </w:rPr>
              <w:t xml:space="preserve">Work gloves for handling materials; keep gloved hands away from moving parts.</w:t>
            </w:r>
          </w:p>
          <w:p>
            <w:pPr>
              <w:keepNext w:val="false"/>
              <w:spacing w:after="80"/>
              <w:ind w:left="720"/>
            </w:pPr>
            <w:r>
              <w:rPr>
                <w:rFonts w:ascii="Arial" w:cs="Arial" w:eastAsia="Arial" w:hAnsi="Arial"/>
                <w:color w:val="4A4D54"/>
                <w:sz w:val="16"/>
                <w:szCs w:val="16"/>
              </w:rPr>
              <w:t xml:space="preserve">Guantes de trabajo para manejar materiales; mantengan las manos enguantadas lejos de las piezas en movimiento.</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OSHA requires the employer to instruct each worker in recognizing and avoiding unsafe conditions. Confirm each operator is trained on this lift's controls, load limits, and emergency lowering.</w:t>
            </w:r>
          </w:p>
          <w:p>
            <w:pPr>
              <w:keepNext w:val="false"/>
              <w:spacing w:after="80"/>
              <w:ind w:left="720"/>
            </w:pPr>
            <w:r>
              <w:rPr>
                <w:rFonts w:ascii="Arial" w:cs="Arial" w:eastAsia="Arial" w:hAnsi="Arial"/>
                <w:color w:val="4A4D54"/>
                <w:sz w:val="16"/>
                <w:szCs w:val="16"/>
              </w:rPr>
              <w:t xml:space="preserve">OSHA exige que el empleador instruya a cada trabajador para reconocer y evitar condiciones inseguras. Confirmen que cada operador esté capacitado en los controles, los límites de carga y el descenso de emergencia de esta plataforma.</w:t>
            </w:r>
          </w:p>
          <w:p>
            <w:pPr>
              <w:pStyle w:val="ListParagraph"/>
              <w:keepNext/>
              <w:numPr>
                <w:ilvl w:val="0"/>
                <w:numId w:val="1"/>
              </w:numPr>
              <w:spacing w:after="0"/>
            </w:pPr>
            <w:r>
              <w:rPr>
                <w:rFonts w:ascii="Arial" w:cs="Arial" w:eastAsia="Arial" w:hAnsi="Arial"/>
                <w:color w:val="111214"/>
                <w:sz w:val="18"/>
                <w:szCs w:val="18"/>
              </w:rPr>
              <w:t xml:space="preserve">Inspect the lift and test its controls before use according to its operating instructions; remove defective equipment from service.</w:t>
            </w:r>
          </w:p>
          <w:p>
            <w:pPr>
              <w:keepNext w:val="false"/>
              <w:spacing w:after="80"/>
              <w:ind w:left="720"/>
            </w:pPr>
            <w:r>
              <w:rPr>
                <w:rFonts w:ascii="Arial" w:cs="Arial" w:eastAsia="Arial" w:hAnsi="Arial"/>
                <w:color w:val="4A4D54"/>
                <w:sz w:val="16"/>
                <w:szCs w:val="16"/>
              </w:rPr>
              <w:t xml:space="preserve">Inspeccionen la plataforma y prueben sus controles antes de usarla según sus instrucciones de operación; retiren de servicio el equipo defectuoso.</w:t>
            </w:r>
          </w:p>
          <w:p>
            <w:pPr>
              <w:pStyle w:val="ListParagraph"/>
              <w:keepNext/>
              <w:numPr>
                <w:ilvl w:val="0"/>
                <w:numId w:val="1"/>
              </w:numPr>
              <w:spacing w:after="0"/>
            </w:pPr>
            <w:r>
              <w:rPr>
                <w:rFonts w:ascii="Arial" w:cs="Arial" w:eastAsia="Arial" w:hAnsi="Arial"/>
                <w:color w:val="111214"/>
                <w:sz w:val="18"/>
                <w:szCs w:val="18"/>
              </w:rPr>
              <w:t xml:space="preserve">Check the travel route and work area for weak surfaces, holes, slopes, traffic, electrical hazards, and overhead obstructions.</w:t>
            </w:r>
          </w:p>
          <w:p>
            <w:pPr>
              <w:keepNext w:val="false"/>
              <w:spacing w:after="80"/>
              <w:ind w:left="720"/>
            </w:pPr>
            <w:r>
              <w:rPr>
                <w:rFonts w:ascii="Arial" w:cs="Arial" w:eastAsia="Arial" w:hAnsi="Arial"/>
                <w:color w:val="4A4D54"/>
                <w:sz w:val="16"/>
                <w:szCs w:val="16"/>
              </w:rPr>
              <w:t xml:space="preserve">Revisen la ruta de desplazamiento y el área de trabajo para detectar superficies débiles, huecos, pendientes, tráfico, peligros eléctricos y obstáculos elevados.</w:t>
            </w:r>
          </w:p>
          <w:p>
            <w:pPr>
              <w:pStyle w:val="ListParagraph"/>
              <w:keepNext/>
              <w:numPr>
                <w:ilvl w:val="0"/>
                <w:numId w:val="1"/>
              </w:numPr>
              <w:spacing w:after="0"/>
            </w:pPr>
            <w:r>
              <w:rPr>
                <w:rFonts w:ascii="Arial" w:cs="Arial" w:eastAsia="Arial" w:hAnsi="Arial"/>
                <w:color w:val="111214"/>
                <w:sz w:val="18"/>
                <w:szCs w:val="18"/>
              </w:rPr>
              <w:t xml:space="preserve">Confirm the lift is suitable for the surface, planned load, and indoor or outdoor conditions, including wind.</w:t>
            </w:r>
          </w:p>
          <w:p>
            <w:pPr>
              <w:keepNext w:val="false"/>
              <w:spacing w:after="80"/>
              <w:ind w:left="720"/>
            </w:pPr>
            <w:r>
              <w:rPr>
                <w:rFonts w:ascii="Arial" w:cs="Arial" w:eastAsia="Arial" w:hAnsi="Arial"/>
                <w:color w:val="4A4D54"/>
                <w:sz w:val="16"/>
                <w:szCs w:val="16"/>
              </w:rPr>
              <w:t xml:space="preserve">Confirmen que la plataforma sea adecuada para la superficie, la carga prevista y las condiciones interiores o exteriores, incluido el viento.</w:t>
            </w:r>
          </w:p>
          <w:p>
            <w:pPr>
              <w:pStyle w:val="ListParagraph"/>
              <w:keepNext/>
              <w:numPr>
                <w:ilvl w:val="0"/>
                <w:numId w:val="1"/>
              </w:numPr>
              <w:spacing w:after="0"/>
            </w:pPr>
            <w:r>
              <w:rPr>
                <w:rFonts w:ascii="Arial" w:cs="Arial" w:eastAsia="Arial" w:hAnsi="Arial"/>
                <w:color w:val="111214"/>
                <w:sz w:val="18"/>
                <w:szCs w:val="18"/>
              </w:rPr>
              <w:t xml:space="preserve">Identify a ground person who knows emergency lowering and confirm any fall-protection equipment required by the lift's instructions.</w:t>
            </w:r>
          </w:p>
          <w:p>
            <w:pPr>
              <w:keepNext w:val="false"/>
              <w:spacing w:after="80"/>
              <w:ind w:left="720"/>
            </w:pPr>
            <w:r>
              <w:rPr>
                <w:rFonts w:ascii="Arial" w:cs="Arial" w:eastAsia="Arial" w:hAnsi="Arial"/>
                <w:color w:val="4A4D54"/>
                <w:sz w:val="16"/>
                <w:szCs w:val="16"/>
              </w:rPr>
              <w:t xml:space="preserve">Designen a una persona en el suelo que sepa realizar el descenso de emergencia y confirmen cualquier equipo de protección contra caídas que exijan las instrucciones de la plataforma.</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the work area and travel route.</w:t>
            </w:r>
          </w:p>
          <w:p>
            <w:pPr>
              <w:keepNext w:val="false"/>
              <w:spacing w:after="80"/>
            </w:pPr>
            <w:r>
              <w:rPr>
                <w:rFonts w:ascii="Arial" w:cs="Arial" w:eastAsia="Arial" w:hAnsi="Arial"/>
                <w:b/>
                <w:bCs/>
                <w:color w:val="4A4D54"/>
                <w:sz w:val="16"/>
                <w:szCs w:val="16"/>
              </w:rPr>
              <w:t xml:space="preserve">Preparen el área de trabajo y la ruta de desplazamiento.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Weak floors, holes, slopes, or soft ground can cause the lift to tip over.</w:t>
            </w:r>
          </w:p>
          <w:p>
            <w:pPr>
              <w:keepNext w:val="false"/>
              <w:spacing w:after="80"/>
            </w:pPr>
            <w:r>
              <w:rPr>
                <w:rFonts w:ascii="Arial" w:cs="Arial" w:eastAsia="Arial" w:hAnsi="Arial"/>
                <w:color w:val="4A4D54"/>
                <w:sz w:val="16"/>
                <w:szCs w:val="16"/>
              </w:rPr>
              <w:t xml:space="preserve">Los pisos débiles, huecos, pendientes o terrenos blandos pueden hacer que la plataforma se vuelque.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Choose a route and work position on firm surfaces that can support the loaded lift.</w:t>
            </w:r>
          </w:p>
          <w:p>
            <w:pPr>
              <w:keepNext w:val="false"/>
              <w:spacing w:after="80"/>
              <w:ind w:left="720"/>
            </w:pPr>
            <w:r>
              <w:rPr>
                <w:rFonts w:ascii="Arial" w:cs="Arial" w:eastAsia="Arial" w:hAnsi="Arial"/>
                <w:color w:val="4A4D54"/>
                <w:sz w:val="16"/>
                <w:szCs w:val="16"/>
              </w:rPr>
              <w:t xml:space="preserve">Elijan una ruta y una posición de trabajo sobre superficies firmes que puedan soportar la plataforma cargada.</w:t>
            </w:r>
          </w:p>
          <w:p>
            <w:pPr>
              <w:pStyle w:val="ListParagraph"/>
              <w:keepNext/>
              <w:numPr>
                <w:ilvl w:val="0"/>
                <w:numId w:val="1"/>
              </w:numPr>
              <w:spacing w:after="0"/>
            </w:pPr>
            <w:r>
              <w:rPr>
                <w:rFonts w:ascii="Arial" w:cs="Arial" w:eastAsia="Arial" w:hAnsi="Arial"/>
                <w:color w:val="111214"/>
                <w:sz w:val="18"/>
                <w:szCs w:val="18"/>
              </w:rPr>
              <w:t xml:space="preserve">Block access to holes, edges, and surfaces unsuitable for the lift.</w:t>
            </w:r>
          </w:p>
          <w:p>
            <w:pPr>
              <w:keepNext w:val="false"/>
              <w:spacing w:after="80"/>
              <w:ind w:left="720"/>
            </w:pPr>
            <w:r>
              <w:rPr>
                <w:rFonts w:ascii="Arial" w:cs="Arial" w:eastAsia="Arial" w:hAnsi="Arial"/>
                <w:color w:val="4A4D54"/>
                <w:sz w:val="16"/>
                <w:szCs w:val="16"/>
              </w:rPr>
              <w:t xml:space="preserve">Bloqueen el acceso a huecos, bordes y superficies no adecuadas para la plataforma.</w:t>
            </w:r>
          </w:p>
          <w:p>
            <w:pPr>
              <w:pStyle w:val="ListParagraph"/>
              <w:keepNext/>
              <w:numPr>
                <w:ilvl w:val="0"/>
                <w:numId w:val="1"/>
              </w:numPr>
              <w:spacing w:after="0"/>
            </w:pPr>
            <w:r>
              <w:rPr>
                <w:rFonts w:ascii="Arial" w:cs="Arial" w:eastAsia="Arial" w:hAnsi="Arial"/>
                <w:color w:val="111214"/>
                <w:sz w:val="18"/>
                <w:szCs w:val="18"/>
              </w:rPr>
              <w:t xml:space="preserve">Stay within the lift's surface and slope limits.</w:t>
            </w:r>
          </w:p>
          <w:p>
            <w:pPr>
              <w:keepNext w:val="false"/>
              <w:spacing w:after="80"/>
              <w:ind w:left="720"/>
            </w:pPr>
            <w:r>
              <w:rPr>
                <w:rFonts w:ascii="Arial" w:cs="Arial" w:eastAsia="Arial" w:hAnsi="Arial"/>
                <w:color w:val="4A4D54"/>
                <w:sz w:val="16"/>
                <w:szCs w:val="16"/>
              </w:rPr>
              <w:t xml:space="preserve">Manténganse dentro de los límites de superficie y pendiente de la plataforma.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moving lift can strike people in its path, and vehicles can hit the lift.</w:t>
            </w:r>
          </w:p>
          <w:p>
            <w:pPr>
              <w:keepNext w:val="false"/>
              <w:spacing w:after="80"/>
            </w:pPr>
            <w:r>
              <w:rPr>
                <w:rFonts w:ascii="Arial" w:cs="Arial" w:eastAsia="Arial" w:hAnsi="Arial"/>
                <w:color w:val="4A4D54"/>
                <w:sz w:val="16"/>
                <w:szCs w:val="16"/>
              </w:rPr>
              <w:t xml:space="preserve">La plataforma en movimiento puede golpear a las personas en su camino, y los vehículos pueden chocar con la plataforma.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Separate the lift route from other traffic where possible.</w:t>
            </w:r>
          </w:p>
          <w:p>
            <w:pPr>
              <w:keepNext w:val="false"/>
              <w:spacing w:after="80"/>
              <w:ind w:left="720"/>
            </w:pPr>
            <w:r>
              <w:rPr>
                <w:rFonts w:ascii="Arial" w:cs="Arial" w:eastAsia="Arial" w:hAnsi="Arial"/>
                <w:color w:val="4A4D54"/>
                <w:sz w:val="16"/>
                <w:szCs w:val="16"/>
              </w:rPr>
              <w:t xml:space="preserve">Separen la ruta de la plataforma del resto del tráfico cuando sea posible.</w:t>
            </w:r>
          </w:p>
          <w:p>
            <w:pPr>
              <w:pStyle w:val="ListParagraph"/>
              <w:keepNext/>
              <w:numPr>
                <w:ilvl w:val="0"/>
                <w:numId w:val="1"/>
              </w:numPr>
              <w:spacing w:after="0"/>
            </w:pPr>
            <w:r>
              <w:rPr>
                <w:rFonts w:ascii="Arial" w:cs="Arial" w:eastAsia="Arial" w:hAnsi="Arial"/>
                <w:color w:val="111214"/>
                <w:sz w:val="18"/>
                <w:szCs w:val="18"/>
              </w:rPr>
              <w:t xml:space="preserve">Barricade the work area to keep people out.</w:t>
            </w:r>
          </w:p>
          <w:p>
            <w:pPr>
              <w:keepNext w:val="false"/>
              <w:spacing w:after="80"/>
              <w:ind w:left="720"/>
            </w:pPr>
            <w:r>
              <w:rPr>
                <w:rFonts w:ascii="Arial" w:cs="Arial" w:eastAsia="Arial" w:hAnsi="Arial"/>
                <w:color w:val="4A4D54"/>
                <w:sz w:val="16"/>
                <w:szCs w:val="16"/>
              </w:rPr>
              <w:t xml:space="preserve">Coloquen barreras en el área de trabajo para impedir la entrada de personas.</w:t>
            </w:r>
          </w:p>
          <w:p>
            <w:pPr>
              <w:pStyle w:val="ListParagraph"/>
              <w:keepNext/>
              <w:numPr>
                <w:ilvl w:val="0"/>
                <w:numId w:val="1"/>
              </w:numPr>
              <w:spacing w:after="0"/>
            </w:pPr>
            <w:r>
              <w:rPr>
                <w:rFonts w:ascii="Arial" w:cs="Arial" w:eastAsia="Arial" w:hAnsi="Arial"/>
                <w:color w:val="111214"/>
                <w:sz w:val="18"/>
                <w:szCs w:val="18"/>
              </w:rPr>
              <w:t xml:space="preserve">Use a spotter when the operator cannot clearly see the route.</w:t>
            </w:r>
          </w:p>
          <w:p>
            <w:pPr>
              <w:keepNext w:val="false"/>
              <w:spacing w:after="80"/>
              <w:ind w:left="720"/>
            </w:pPr>
            <w:r>
              <w:rPr>
                <w:rFonts w:ascii="Arial" w:cs="Arial" w:eastAsia="Arial" w:hAnsi="Arial"/>
                <w:color w:val="4A4D54"/>
                <w:sz w:val="16"/>
                <w:szCs w:val="16"/>
              </w:rPr>
              <w:t xml:space="preserve">Pongan un vigía cuando el operador no pueda ver claramente la ruta.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Inspect the lift and load the platform.</w:t>
            </w:r>
          </w:p>
          <w:p>
            <w:pPr>
              <w:keepNext w:val="false"/>
              <w:spacing w:after="80"/>
            </w:pPr>
            <w:r>
              <w:rPr>
                <w:rFonts w:ascii="Arial" w:cs="Arial" w:eastAsia="Arial" w:hAnsi="Arial"/>
                <w:b/>
                <w:bCs/>
                <w:color w:val="4A4D54"/>
                <w:sz w:val="16"/>
                <w:szCs w:val="16"/>
              </w:rPr>
              <w:t xml:space="preserve">Inspeccionen la plataforma y suban los materiales.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Failed controls, damaged guardrails, or faulty tires can cause unexpected movement, falls, or tipping.</w:t>
            </w:r>
          </w:p>
          <w:p>
            <w:pPr>
              <w:keepNext w:val="false"/>
              <w:spacing w:after="80"/>
            </w:pPr>
            <w:r>
              <w:rPr>
                <w:rFonts w:ascii="Arial" w:cs="Arial" w:eastAsia="Arial" w:hAnsi="Arial"/>
                <w:color w:val="4A4D54"/>
                <w:sz w:val="16"/>
                <w:szCs w:val="16"/>
              </w:rPr>
              <w:t xml:space="preserve">Los controles defectuosos, barandales dañados o llantas defectuosas pueden causar movimientos inesperados, caídas o vuelcos.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a damaged or malfunctioning lift from service.</w:t>
            </w:r>
          </w:p>
          <w:p>
            <w:pPr>
              <w:keepNext w:val="false"/>
              <w:spacing w:after="80"/>
              <w:ind w:left="720"/>
            </w:pPr>
            <w:r>
              <w:rPr>
                <w:rFonts w:ascii="Arial" w:cs="Arial" w:eastAsia="Arial" w:hAnsi="Arial"/>
                <w:color w:val="4A4D54"/>
                <w:sz w:val="16"/>
                <w:szCs w:val="16"/>
              </w:rPr>
              <w:t xml:space="preserve">Retiren de servicio una plataforma dañada o que funcione mal.</w:t>
            </w:r>
          </w:p>
          <w:p>
            <w:pPr>
              <w:pStyle w:val="ListParagraph"/>
              <w:keepNext/>
              <w:numPr>
                <w:ilvl w:val="0"/>
                <w:numId w:val="1"/>
              </w:numPr>
              <w:spacing w:after="0"/>
            </w:pPr>
            <w:r>
              <w:rPr>
                <w:rFonts w:ascii="Arial" w:cs="Arial" w:eastAsia="Arial" w:hAnsi="Arial"/>
                <w:color w:val="111214"/>
                <w:sz w:val="18"/>
                <w:szCs w:val="18"/>
              </w:rPr>
              <w:t xml:space="preserve">Check guardrails, the entry gate, tires, leaks, and safety devices using the lift's inspection instructions.</w:t>
            </w:r>
          </w:p>
          <w:p>
            <w:pPr>
              <w:keepNext w:val="false"/>
              <w:spacing w:after="80"/>
              <w:ind w:left="720"/>
            </w:pPr>
            <w:r>
              <w:rPr>
                <w:rFonts w:ascii="Arial" w:cs="Arial" w:eastAsia="Arial" w:hAnsi="Arial"/>
                <w:color w:val="4A4D54"/>
                <w:sz w:val="16"/>
                <w:szCs w:val="16"/>
              </w:rPr>
              <w:t xml:space="preserve">Revisen los barandales, la puerta de entrada, las llantas, las fugas y los dispositivos de seguridad siguiendo las instrucciones de inspección de la plataforma.</w:t>
            </w:r>
          </w:p>
          <w:p>
            <w:pPr>
              <w:pStyle w:val="ListParagraph"/>
              <w:keepNext/>
              <w:numPr>
                <w:ilvl w:val="0"/>
                <w:numId w:val="1"/>
              </w:numPr>
              <w:spacing w:after="0"/>
            </w:pPr>
            <w:r>
              <w:rPr>
                <w:rFonts w:ascii="Arial" w:cs="Arial" w:eastAsia="Arial" w:hAnsi="Arial"/>
                <w:color w:val="111214"/>
                <w:sz w:val="18"/>
                <w:szCs w:val="18"/>
              </w:rPr>
              <w:t xml:space="preserve">Test controls and emergency functions with the surrounding area clear.</w:t>
            </w:r>
          </w:p>
          <w:p>
            <w:pPr>
              <w:keepNext w:val="false"/>
              <w:spacing w:after="80"/>
              <w:ind w:left="720"/>
            </w:pPr>
            <w:r>
              <w:rPr>
                <w:rFonts w:ascii="Arial" w:cs="Arial" w:eastAsia="Arial" w:hAnsi="Arial"/>
                <w:color w:val="4A4D54"/>
                <w:sz w:val="16"/>
                <w:szCs w:val="16"/>
              </w:rPr>
              <w:t xml:space="preserve">Prueben los controles y las funciones de emergencia con el área alrededor despejada.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Overloading or poorly placed materials can destabilize the lift or create trip hazards.</w:t>
            </w:r>
          </w:p>
          <w:p>
            <w:pPr>
              <w:keepNext w:val="false"/>
              <w:spacing w:after="80"/>
            </w:pPr>
            <w:r>
              <w:rPr>
                <w:rFonts w:ascii="Arial" w:cs="Arial" w:eastAsia="Arial" w:hAnsi="Arial"/>
                <w:color w:val="4A4D54"/>
                <w:sz w:val="16"/>
                <w:szCs w:val="16"/>
              </w:rPr>
              <w:t xml:space="preserve">La sobrecarga o los materiales mal colocados pueden desestabilizar la plataforma o crear peligros de tropiezo.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Bring only the tools and materials needed for the work.</w:t>
            </w:r>
          </w:p>
          <w:p>
            <w:pPr>
              <w:keepNext w:val="false"/>
              <w:spacing w:after="80"/>
              <w:ind w:left="720"/>
            </w:pPr>
            <w:r>
              <w:rPr>
                <w:rFonts w:ascii="Arial" w:cs="Arial" w:eastAsia="Arial" w:hAnsi="Arial"/>
                <w:color w:val="4A4D54"/>
                <w:sz w:val="16"/>
                <w:szCs w:val="16"/>
              </w:rPr>
              <w:t xml:space="preserve">Suban solo las herramientas y los materiales necesarios para el trabajo.</w:t>
            </w:r>
          </w:p>
          <w:p>
            <w:pPr>
              <w:pStyle w:val="ListParagraph"/>
              <w:keepNext/>
              <w:numPr>
                <w:ilvl w:val="0"/>
                <w:numId w:val="1"/>
              </w:numPr>
              <w:spacing w:after="0"/>
            </w:pPr>
            <w:r>
              <w:rPr>
                <w:rFonts w:ascii="Arial" w:cs="Arial" w:eastAsia="Arial" w:hAnsi="Arial"/>
                <w:color w:val="111214"/>
                <w:sz w:val="18"/>
                <w:szCs w:val="18"/>
              </w:rPr>
              <w:t xml:space="preserve">Keep workers, tools, and materials within the lift's rated capacity.</w:t>
            </w:r>
          </w:p>
          <w:p>
            <w:pPr>
              <w:keepNext w:val="false"/>
              <w:spacing w:after="80"/>
              <w:ind w:left="720"/>
            </w:pPr>
            <w:r>
              <w:rPr>
                <w:rFonts w:ascii="Arial" w:cs="Arial" w:eastAsia="Arial" w:hAnsi="Arial"/>
                <w:color w:val="4A4D54"/>
                <w:sz w:val="16"/>
                <w:szCs w:val="16"/>
              </w:rPr>
              <w:t xml:space="preserve">Mantengan el peso de los trabajadores, herramientas y materiales dentro de la capacidad indicada de la plataforma.</w:t>
            </w:r>
          </w:p>
          <w:p>
            <w:pPr>
              <w:pStyle w:val="ListParagraph"/>
              <w:keepNext/>
              <w:numPr>
                <w:ilvl w:val="0"/>
                <w:numId w:val="1"/>
              </w:numPr>
              <w:spacing w:after="0"/>
            </w:pPr>
            <w:r>
              <w:rPr>
                <w:rFonts w:ascii="Arial" w:cs="Arial" w:eastAsia="Arial" w:hAnsi="Arial"/>
                <w:color w:val="111214"/>
                <w:sz w:val="18"/>
                <w:szCs w:val="18"/>
              </w:rPr>
              <w:t xml:space="preserve">Secure materials and keep the platform floor and entry clear.</w:t>
            </w:r>
          </w:p>
          <w:p>
            <w:pPr>
              <w:keepNext w:val="false"/>
              <w:spacing w:after="80"/>
              <w:ind w:left="720"/>
            </w:pPr>
            <w:r>
              <w:rPr>
                <w:rFonts w:ascii="Arial" w:cs="Arial" w:eastAsia="Arial" w:hAnsi="Arial"/>
                <w:color w:val="4A4D54"/>
                <w:sz w:val="16"/>
                <w:szCs w:val="16"/>
              </w:rPr>
              <w:t xml:space="preserve">Aseguren los materiales y mantengan despejados el piso y la entrada de la plataforma.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Get on the lift and drive it into position.</w:t>
            </w:r>
          </w:p>
          <w:p>
            <w:pPr>
              <w:keepNext w:val="false"/>
              <w:spacing w:after="80"/>
            </w:pPr>
            <w:r>
              <w:rPr>
                <w:rFonts w:ascii="Arial" w:cs="Arial" w:eastAsia="Arial" w:hAnsi="Arial"/>
                <w:b/>
                <w:bCs/>
                <w:color w:val="4A4D54"/>
                <w:sz w:val="16"/>
                <w:szCs w:val="16"/>
              </w:rPr>
              <w:t xml:space="preserve">Súbanse a la plataforma y llévenla a su posición.</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Climbing the rails or entering a raised platform can cause a fall.</w:t>
            </w:r>
          </w:p>
          <w:p>
            <w:pPr>
              <w:keepNext w:val="false"/>
              <w:spacing w:after="80"/>
            </w:pPr>
            <w:r>
              <w:rPr>
                <w:rFonts w:ascii="Arial" w:cs="Arial" w:eastAsia="Arial" w:hAnsi="Arial"/>
                <w:color w:val="4A4D54"/>
                <w:sz w:val="16"/>
                <w:szCs w:val="16"/>
              </w:rPr>
              <w:t xml:space="preserve">Trepar por los barandales o entrar en una plataforma elevada puede causar una caída.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Lower the platform before entering or leaving.</w:t>
            </w:r>
          </w:p>
          <w:p>
            <w:pPr>
              <w:keepNext w:val="false"/>
              <w:spacing w:after="80"/>
              <w:ind w:left="720"/>
            </w:pPr>
            <w:r>
              <w:rPr>
                <w:rFonts w:ascii="Arial" w:cs="Arial" w:eastAsia="Arial" w:hAnsi="Arial"/>
                <w:color w:val="4A4D54"/>
                <w:sz w:val="16"/>
                <w:szCs w:val="16"/>
              </w:rPr>
              <w:t xml:space="preserve">Bajen la plataforma antes de entrar o salir.</w:t>
            </w:r>
          </w:p>
          <w:p>
            <w:pPr>
              <w:pStyle w:val="ListParagraph"/>
              <w:keepNext/>
              <w:numPr>
                <w:ilvl w:val="0"/>
                <w:numId w:val="1"/>
              </w:numPr>
              <w:spacing w:after="0"/>
            </w:pPr>
            <w:r>
              <w:rPr>
                <w:rFonts w:ascii="Arial" w:cs="Arial" w:eastAsia="Arial" w:hAnsi="Arial"/>
                <w:color w:val="111214"/>
                <w:sz w:val="18"/>
                <w:szCs w:val="18"/>
              </w:rPr>
              <w:t xml:space="preserve">Use the designated access steps and handholds.</w:t>
            </w:r>
          </w:p>
          <w:p>
            <w:pPr>
              <w:keepNext w:val="false"/>
              <w:spacing w:after="80"/>
              <w:ind w:left="720"/>
            </w:pPr>
            <w:r>
              <w:rPr>
                <w:rFonts w:ascii="Arial" w:cs="Arial" w:eastAsia="Arial" w:hAnsi="Arial"/>
                <w:color w:val="4A4D54"/>
                <w:sz w:val="16"/>
                <w:szCs w:val="16"/>
              </w:rPr>
              <w:t xml:space="preserve">Usen los escalones y agarraderas de acceso designados.</w:t>
            </w:r>
          </w:p>
          <w:p>
            <w:pPr>
              <w:pStyle w:val="ListParagraph"/>
              <w:keepNext/>
              <w:numPr>
                <w:ilvl w:val="0"/>
                <w:numId w:val="1"/>
              </w:numPr>
              <w:spacing w:after="0"/>
            </w:pPr>
            <w:r>
              <w:rPr>
                <w:rFonts w:ascii="Arial" w:cs="Arial" w:eastAsia="Arial" w:hAnsi="Arial"/>
                <w:color w:val="111214"/>
                <w:sz w:val="18"/>
                <w:szCs w:val="18"/>
              </w:rPr>
              <w:t xml:space="preserve">Close the entry gate before operating the lift.</w:t>
            </w:r>
          </w:p>
          <w:p>
            <w:pPr>
              <w:keepNext w:val="false"/>
              <w:spacing w:after="80"/>
              <w:ind w:left="720"/>
            </w:pPr>
            <w:r>
              <w:rPr>
                <w:rFonts w:ascii="Arial" w:cs="Arial" w:eastAsia="Arial" w:hAnsi="Arial"/>
                <w:color w:val="4A4D54"/>
                <w:sz w:val="16"/>
                <w:szCs w:val="16"/>
              </w:rPr>
              <w:t xml:space="preserve">Cierren la puerta de entrada antes de operar la plataforma.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Driving near walls or equipment can crush workers or bystanders.</w:t>
            </w:r>
          </w:p>
          <w:p>
            <w:pPr>
              <w:keepNext w:val="false"/>
              <w:spacing w:after="80"/>
            </w:pPr>
            <w:r>
              <w:rPr>
                <w:rFonts w:ascii="Arial" w:cs="Arial" w:eastAsia="Arial" w:hAnsi="Arial"/>
                <w:color w:val="4A4D54"/>
                <w:sz w:val="16"/>
                <w:szCs w:val="16"/>
              </w:rPr>
              <w:t xml:space="preserve">Conducir cerca de paredes o equipos puede aplastar a trabajadores o personas cercanas.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Clear people and obstructions from the travel path.</w:t>
            </w:r>
          </w:p>
          <w:p>
            <w:pPr>
              <w:keepNext w:val="false"/>
              <w:spacing w:after="80"/>
              <w:ind w:left="720"/>
            </w:pPr>
            <w:r>
              <w:rPr>
                <w:rFonts w:ascii="Arial" w:cs="Arial" w:eastAsia="Arial" w:hAnsi="Arial"/>
                <w:color w:val="4A4D54"/>
                <w:sz w:val="16"/>
                <w:szCs w:val="16"/>
              </w:rPr>
              <w:t xml:space="preserve">Retiren a las personas y los obstáculos de la trayectoria.</w:t>
            </w:r>
          </w:p>
          <w:p>
            <w:pPr>
              <w:pStyle w:val="ListParagraph"/>
              <w:keepNext/>
              <w:numPr>
                <w:ilvl w:val="0"/>
                <w:numId w:val="1"/>
              </w:numPr>
              <w:spacing w:after="0"/>
            </w:pPr>
            <w:r>
              <w:rPr>
                <w:rFonts w:ascii="Arial" w:cs="Arial" w:eastAsia="Arial" w:hAnsi="Arial"/>
                <w:color w:val="111214"/>
                <w:sz w:val="18"/>
                <w:szCs w:val="18"/>
              </w:rPr>
              <w:t xml:space="preserve">Keep hands and other body parts inside the guardrails.</w:t>
            </w:r>
          </w:p>
          <w:p>
            <w:pPr>
              <w:keepNext w:val="false"/>
              <w:spacing w:after="80"/>
              <w:ind w:left="720"/>
            </w:pPr>
            <w:r>
              <w:rPr>
                <w:rFonts w:ascii="Arial" w:cs="Arial" w:eastAsia="Arial" w:hAnsi="Arial"/>
                <w:color w:val="4A4D54"/>
                <w:sz w:val="16"/>
                <w:szCs w:val="16"/>
              </w:rPr>
              <w:t xml:space="preserve">Mantengan las manos y otras partes del cuerpo dentro de los barandales.</w:t>
            </w:r>
          </w:p>
          <w:p>
            <w:pPr>
              <w:pStyle w:val="ListParagraph"/>
              <w:keepNext/>
              <w:numPr>
                <w:ilvl w:val="0"/>
                <w:numId w:val="1"/>
              </w:numPr>
              <w:spacing w:after="0"/>
            </w:pPr>
            <w:r>
              <w:rPr>
                <w:rFonts w:ascii="Arial" w:cs="Arial" w:eastAsia="Arial" w:hAnsi="Arial"/>
                <w:color w:val="111214"/>
                <w:sz w:val="18"/>
                <w:szCs w:val="18"/>
              </w:rPr>
              <w:t xml:space="preserve">Drive at a controlled speed and use a spotter in tight areas.</w:t>
            </w:r>
          </w:p>
          <w:p>
            <w:pPr>
              <w:keepNext w:val="false"/>
              <w:spacing w:after="80"/>
              <w:ind w:left="720"/>
            </w:pPr>
            <w:r>
              <w:rPr>
                <w:rFonts w:ascii="Arial" w:cs="Arial" w:eastAsia="Arial" w:hAnsi="Arial"/>
                <w:color w:val="4A4D54"/>
                <w:sz w:val="16"/>
                <w:szCs w:val="16"/>
              </w:rPr>
              <w:t xml:space="preserve">Conduzcan a velocidad controlada y pongan un vigía en áreas estrechas.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Raise the platform to the work position.</w:t>
            </w:r>
          </w:p>
          <w:p>
            <w:pPr>
              <w:keepNext w:val="false"/>
              <w:spacing w:after="80"/>
            </w:pPr>
            <w:r>
              <w:rPr>
                <w:rFonts w:ascii="Arial" w:cs="Arial" w:eastAsia="Arial" w:hAnsi="Arial"/>
                <w:b/>
                <w:bCs/>
                <w:color w:val="4A4D54"/>
                <w:sz w:val="16"/>
                <w:szCs w:val="16"/>
              </w:rPr>
              <w:t xml:space="preserve">Eleven la plataforma hasta la posición de trabajo.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Beams, ceilings, or pipes can trap and crush workers as the platform rises.</w:t>
            </w:r>
          </w:p>
          <w:p>
            <w:pPr>
              <w:keepNext w:val="false"/>
              <w:spacing w:after="80"/>
            </w:pPr>
            <w:r>
              <w:rPr>
                <w:rFonts w:ascii="Arial" w:cs="Arial" w:eastAsia="Arial" w:hAnsi="Arial"/>
                <w:color w:val="4A4D54"/>
                <w:sz w:val="16"/>
                <w:szCs w:val="16"/>
              </w:rPr>
              <w:t xml:space="preserve">Las vigas, los techos o las tuberías pueden atrapar y aplastar a los trabajadores mientras sube la plataforma.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Position the lift away from overhead pinch points.</w:t>
            </w:r>
          </w:p>
          <w:p>
            <w:pPr>
              <w:keepNext w:val="false"/>
              <w:spacing w:after="80"/>
              <w:ind w:left="720"/>
            </w:pPr>
            <w:r>
              <w:rPr>
                <w:rFonts w:ascii="Arial" w:cs="Arial" w:eastAsia="Arial" w:hAnsi="Arial"/>
                <w:color w:val="4A4D54"/>
                <w:sz w:val="16"/>
                <w:szCs w:val="16"/>
              </w:rPr>
              <w:t xml:space="preserve">Coloquen la plataforma lejos de puntos elevados donde alguien pueda quedar atrapado.</w:t>
            </w:r>
          </w:p>
          <w:p>
            <w:pPr>
              <w:pStyle w:val="ListParagraph"/>
              <w:keepNext/>
              <w:numPr>
                <w:ilvl w:val="0"/>
                <w:numId w:val="1"/>
              </w:numPr>
              <w:spacing w:after="0"/>
            </w:pPr>
            <w:r>
              <w:rPr>
                <w:rFonts w:ascii="Arial" w:cs="Arial" w:eastAsia="Arial" w:hAnsi="Arial"/>
                <w:color w:val="111214"/>
                <w:sz w:val="18"/>
                <w:szCs w:val="18"/>
              </w:rPr>
              <w:t xml:space="preserve">Check overhead clearance before and during raising.</w:t>
            </w:r>
          </w:p>
          <w:p>
            <w:pPr>
              <w:keepNext w:val="false"/>
              <w:spacing w:after="80"/>
              <w:ind w:left="720"/>
            </w:pPr>
            <w:r>
              <w:rPr>
                <w:rFonts w:ascii="Arial" w:cs="Arial" w:eastAsia="Arial" w:hAnsi="Arial"/>
                <w:color w:val="4A4D54"/>
                <w:sz w:val="16"/>
                <w:szCs w:val="16"/>
              </w:rPr>
              <w:t xml:space="preserve">Revisen el espacio libre arriba antes de elevar la plataforma y mientras sube.</w:t>
            </w:r>
          </w:p>
          <w:p>
            <w:pPr>
              <w:pStyle w:val="ListParagraph"/>
              <w:keepNext/>
              <w:numPr>
                <w:ilvl w:val="0"/>
                <w:numId w:val="1"/>
              </w:numPr>
              <w:spacing w:after="0"/>
            </w:pPr>
            <w:r>
              <w:rPr>
                <w:rFonts w:ascii="Arial" w:cs="Arial" w:eastAsia="Arial" w:hAnsi="Arial"/>
                <w:color w:val="111214"/>
                <w:sz w:val="18"/>
                <w:szCs w:val="18"/>
              </w:rPr>
              <w:t xml:space="preserve">Stop raising before anyone or any part of the lift contacts an obstruction.</w:t>
            </w:r>
          </w:p>
          <w:p>
            <w:pPr>
              <w:keepNext w:val="false"/>
              <w:spacing w:after="80"/>
              <w:ind w:left="720"/>
            </w:pPr>
            <w:r>
              <w:rPr>
                <w:rFonts w:ascii="Arial" w:cs="Arial" w:eastAsia="Arial" w:hAnsi="Arial"/>
                <w:color w:val="4A4D54"/>
                <w:sz w:val="16"/>
                <w:szCs w:val="16"/>
              </w:rPr>
              <w:t xml:space="preserve">Detengan la elevación antes de que una persona o cualquier parte de la plataforma toque un obstáculo.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lift, worker, or materials can contact energized wiring and cause electric shock.</w:t>
            </w:r>
          </w:p>
          <w:p>
            <w:pPr>
              <w:keepNext w:val="false"/>
              <w:spacing w:after="80"/>
            </w:pPr>
            <w:r>
              <w:rPr>
                <w:rFonts w:ascii="Arial" w:cs="Arial" w:eastAsia="Arial" w:hAnsi="Arial"/>
                <w:color w:val="4A4D54"/>
                <w:sz w:val="16"/>
                <w:szCs w:val="16"/>
              </w:rPr>
              <w:t xml:space="preserve">La plataforma, el trabajador o los materiales pueden tocar cables energizados y causar una descarga eléctrica.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Arrange to have exposed electrical hazards de-energized before working nearby.</w:t>
            </w:r>
          </w:p>
          <w:p>
            <w:pPr>
              <w:keepNext w:val="false"/>
              <w:spacing w:after="80"/>
              <w:ind w:left="720"/>
            </w:pPr>
            <w:r>
              <w:rPr>
                <w:rFonts w:ascii="Arial" w:cs="Arial" w:eastAsia="Arial" w:hAnsi="Arial"/>
                <w:color w:val="4A4D54"/>
                <w:sz w:val="16"/>
                <w:szCs w:val="16"/>
              </w:rPr>
              <w:t xml:space="preserve">Coordinen la desenergización de los peligros eléctricos expuestos antes de trabajar cerca.</w:t>
            </w:r>
          </w:p>
          <w:p>
            <w:pPr>
              <w:pStyle w:val="ListParagraph"/>
              <w:keepNext/>
              <w:numPr>
                <w:ilvl w:val="0"/>
                <w:numId w:val="1"/>
              </w:numPr>
              <w:spacing w:after="0"/>
            </w:pPr>
            <w:r>
              <w:rPr>
                <w:rFonts w:ascii="Arial" w:cs="Arial" w:eastAsia="Arial" w:hAnsi="Arial"/>
                <w:color w:val="111214"/>
                <w:sz w:val="18"/>
                <w:szCs w:val="18"/>
              </w:rPr>
              <w:t xml:space="preserve">Keep the lift and materials out of areas where electrical contact is possible.</w:t>
            </w:r>
          </w:p>
          <w:p>
            <w:pPr>
              <w:keepNext w:val="false"/>
              <w:spacing w:after="80"/>
              <w:ind w:left="720"/>
            </w:pPr>
            <w:r>
              <w:rPr>
                <w:rFonts w:ascii="Arial" w:cs="Arial" w:eastAsia="Arial" w:hAnsi="Arial"/>
                <w:color w:val="4A4D54"/>
                <w:sz w:val="16"/>
                <w:szCs w:val="16"/>
              </w:rPr>
              <w:t xml:space="preserve">Mantengan la plataforma y los materiales fuera de las áreas donde sea posible el contacto eléctrico.</w:t>
            </w:r>
          </w:p>
          <w:p>
            <w:pPr>
              <w:pStyle w:val="ListParagraph"/>
              <w:keepNext/>
              <w:numPr>
                <w:ilvl w:val="0"/>
                <w:numId w:val="1"/>
              </w:numPr>
              <w:spacing w:after="0"/>
            </w:pPr>
            <w:r>
              <w:rPr>
                <w:rFonts w:ascii="Arial" w:cs="Arial" w:eastAsia="Arial" w:hAnsi="Arial"/>
                <w:color w:val="111214"/>
                <w:sz w:val="18"/>
                <w:szCs w:val="18"/>
              </w:rPr>
              <w:t xml:space="preserve">Do not treat the scissor lift as electrical insulation.</w:t>
            </w:r>
          </w:p>
          <w:p>
            <w:pPr>
              <w:keepNext w:val="false"/>
              <w:spacing w:after="80"/>
              <w:ind w:left="720"/>
            </w:pPr>
            <w:r>
              <w:rPr>
                <w:rFonts w:ascii="Arial" w:cs="Arial" w:eastAsia="Arial" w:hAnsi="Arial"/>
                <w:color w:val="4A4D54"/>
                <w:sz w:val="16"/>
                <w:szCs w:val="16"/>
              </w:rPr>
              <w:t xml:space="preserve">No consideren la plataforma de tijera como aislamiento eléctrico.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Perform overhead work and reposition as needed.</w:t>
            </w:r>
          </w:p>
          <w:p>
            <w:pPr>
              <w:keepNext w:val="false"/>
              <w:spacing w:after="80"/>
            </w:pPr>
            <w:r>
              <w:rPr>
                <w:rFonts w:ascii="Arial" w:cs="Arial" w:eastAsia="Arial" w:hAnsi="Arial"/>
                <w:b/>
                <w:bCs/>
                <w:color w:val="4A4D54"/>
                <w:sz w:val="16"/>
                <w:szCs w:val="16"/>
              </w:rPr>
              <w:t xml:space="preserve">Realicen el trabajo elevado y cambien de posición según sea necesario.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Overreaching, climbing rails, or using a ladder on the platform can cause falls or tipping.</w:t>
            </w:r>
          </w:p>
          <w:p>
            <w:pPr>
              <w:keepNext w:val="false"/>
              <w:spacing w:after="80"/>
            </w:pPr>
            <w:r>
              <w:rPr>
                <w:rFonts w:ascii="Arial" w:cs="Arial" w:eastAsia="Arial" w:hAnsi="Arial"/>
                <w:color w:val="4A4D54"/>
                <w:sz w:val="16"/>
                <w:szCs w:val="16"/>
              </w:rPr>
              <w:t xml:space="preserve">Estirarse demasiado, trepar por los barandales o usar una escalera sobre la plataforma puede causar caídas o vuelcos.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Reposition the lift instead of reaching beyond the work area.</w:t>
            </w:r>
          </w:p>
          <w:p>
            <w:pPr>
              <w:keepNext w:val="false"/>
              <w:spacing w:after="80"/>
              <w:ind w:left="720"/>
            </w:pPr>
            <w:r>
              <w:rPr>
                <w:rFonts w:ascii="Arial" w:cs="Arial" w:eastAsia="Arial" w:hAnsi="Arial"/>
                <w:color w:val="4A4D54"/>
                <w:sz w:val="16"/>
                <w:szCs w:val="16"/>
              </w:rPr>
              <w:t xml:space="preserve">Cambien la posición de la plataforma en vez de estirarse fuera del área de trabajo.</w:t>
            </w:r>
          </w:p>
          <w:p>
            <w:pPr>
              <w:pStyle w:val="ListParagraph"/>
              <w:keepNext/>
              <w:numPr>
                <w:ilvl w:val="0"/>
                <w:numId w:val="1"/>
              </w:numPr>
              <w:spacing w:after="0"/>
            </w:pPr>
            <w:r>
              <w:rPr>
                <w:rFonts w:ascii="Arial" w:cs="Arial" w:eastAsia="Arial" w:hAnsi="Arial"/>
                <w:color w:val="111214"/>
                <w:sz w:val="18"/>
                <w:szCs w:val="18"/>
              </w:rPr>
              <w:t xml:space="preserve">Keep both feet on the platform floor; do not use ladders or climb guardrails.</w:t>
            </w:r>
          </w:p>
          <w:p>
            <w:pPr>
              <w:keepNext w:val="false"/>
              <w:spacing w:after="80"/>
              <w:ind w:left="720"/>
            </w:pPr>
            <w:r>
              <w:rPr>
                <w:rFonts w:ascii="Arial" w:cs="Arial" w:eastAsia="Arial" w:hAnsi="Arial"/>
                <w:color w:val="4A4D54"/>
                <w:sz w:val="16"/>
                <w:szCs w:val="16"/>
              </w:rPr>
              <w:t xml:space="preserve">Mantengan ambos pies en el piso de la plataforma; no usen escaleras ni trepen por los barandales.</w:t>
            </w:r>
          </w:p>
          <w:p>
            <w:pPr>
              <w:pStyle w:val="ListParagraph"/>
              <w:keepNext/>
              <w:numPr>
                <w:ilvl w:val="0"/>
                <w:numId w:val="1"/>
              </w:numPr>
              <w:spacing w:after="0"/>
            </w:pPr>
            <w:r>
              <w:rPr>
                <w:rFonts w:ascii="Arial" w:cs="Arial" w:eastAsia="Arial" w:hAnsi="Arial"/>
                <w:color w:val="111214"/>
                <w:sz w:val="18"/>
                <w:szCs w:val="18"/>
              </w:rPr>
              <w:t xml:space="preserve">Move with the platform raised only when the lift's instructions allow it and conditions are suitable.</w:t>
            </w:r>
          </w:p>
          <w:p>
            <w:pPr>
              <w:keepNext w:val="false"/>
              <w:spacing w:after="80"/>
              <w:ind w:left="720"/>
            </w:pPr>
            <w:r>
              <w:rPr>
                <w:rFonts w:ascii="Arial" w:cs="Arial" w:eastAsia="Arial" w:hAnsi="Arial"/>
                <w:color w:val="4A4D54"/>
                <w:sz w:val="16"/>
                <w:szCs w:val="16"/>
              </w:rPr>
              <w:t xml:space="preserve">Desplacen la plataforma elevada solo cuando sus instrucciones lo permitan y las condiciones sean adecuadas.</w:t>
            </w:r>
          </w:p>
          <w:p>
            <w:pPr>
              <w:pStyle w:val="ListParagraph"/>
              <w:keepNext/>
              <w:numPr>
                <w:ilvl w:val="0"/>
                <w:numId w:val="1"/>
              </w:numPr>
              <w:spacing w:after="0"/>
            </w:pPr>
            <w:r>
              <w:rPr>
                <w:rFonts w:ascii="Arial" w:cs="Arial" w:eastAsia="Arial" w:hAnsi="Arial"/>
                <w:color w:val="111214"/>
                <w:sz w:val="18"/>
                <w:szCs w:val="18"/>
              </w:rPr>
              <w:t xml:space="preserve">Use fall-protection equipment if required by the lift's instructions.</w:t>
            </w:r>
          </w:p>
          <w:p>
            <w:pPr>
              <w:keepNext w:val="false"/>
              <w:spacing w:after="80"/>
              <w:ind w:left="720"/>
            </w:pPr>
            <w:r>
              <w:rPr>
                <w:rFonts w:ascii="Arial" w:cs="Arial" w:eastAsia="Arial" w:hAnsi="Arial"/>
                <w:color w:val="4A4D54"/>
                <w:sz w:val="16"/>
                <w:szCs w:val="16"/>
              </w:rPr>
              <w:t xml:space="preserve">Usen equipo de protección contra caídas si las instrucciones de la plataforma lo exigen.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Dropped tools or materials can strike people below.</w:t>
            </w:r>
          </w:p>
          <w:p>
            <w:pPr>
              <w:keepNext w:val="false"/>
              <w:spacing w:after="80"/>
            </w:pPr>
            <w:r>
              <w:rPr>
                <w:rFonts w:ascii="Arial" w:cs="Arial" w:eastAsia="Arial" w:hAnsi="Arial"/>
                <w:color w:val="4A4D54"/>
                <w:sz w:val="16"/>
                <w:szCs w:val="16"/>
              </w:rPr>
              <w:t xml:space="preserve">Las herramientas o los materiales que caen pueden golpear a las personas abajo.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people out of the area below the work.</w:t>
            </w:r>
          </w:p>
          <w:p>
            <w:pPr>
              <w:keepNext w:val="false"/>
              <w:spacing w:after="80"/>
              <w:ind w:left="720"/>
            </w:pPr>
            <w:r>
              <w:rPr>
                <w:rFonts w:ascii="Arial" w:cs="Arial" w:eastAsia="Arial" w:hAnsi="Arial"/>
                <w:color w:val="4A4D54"/>
                <w:sz w:val="16"/>
                <w:szCs w:val="16"/>
              </w:rPr>
              <w:t xml:space="preserve">Mantengan a las personas fuera del área debajo del trabajo.</w:t>
            </w:r>
          </w:p>
          <w:p>
            <w:pPr>
              <w:pStyle w:val="ListParagraph"/>
              <w:keepNext/>
              <w:numPr>
                <w:ilvl w:val="0"/>
                <w:numId w:val="1"/>
              </w:numPr>
              <w:spacing w:after="0"/>
            </w:pPr>
            <w:r>
              <w:rPr>
                <w:rFonts w:ascii="Arial" w:cs="Arial" w:eastAsia="Arial" w:hAnsi="Arial"/>
                <w:color w:val="111214"/>
                <w:sz w:val="18"/>
                <w:szCs w:val="18"/>
              </w:rPr>
              <w:t xml:space="preserve">Keep tools and materials secured inside the platform.</w:t>
            </w:r>
          </w:p>
          <w:p>
            <w:pPr>
              <w:keepNext w:val="false"/>
              <w:spacing w:after="80"/>
              <w:ind w:left="720"/>
            </w:pPr>
            <w:r>
              <w:rPr>
                <w:rFonts w:ascii="Arial" w:cs="Arial" w:eastAsia="Arial" w:hAnsi="Arial"/>
                <w:color w:val="4A4D54"/>
                <w:sz w:val="16"/>
                <w:szCs w:val="16"/>
              </w:rPr>
              <w:t xml:space="preserve">Mantengan las herramientas y los materiales asegurados dentro de la plataforma.</w:t>
            </w:r>
          </w:p>
          <w:p>
            <w:pPr>
              <w:pStyle w:val="ListParagraph"/>
              <w:keepNext/>
              <w:numPr>
                <w:ilvl w:val="0"/>
                <w:numId w:val="1"/>
              </w:numPr>
              <w:spacing w:after="0"/>
            </w:pPr>
            <w:r>
              <w:rPr>
                <w:rFonts w:ascii="Arial" w:cs="Arial" w:eastAsia="Arial" w:hAnsi="Arial"/>
                <w:color w:val="111214"/>
                <w:sz w:val="18"/>
                <w:szCs w:val="18"/>
              </w:rPr>
              <w:t xml:space="preserve">Do not balance materials on the guardrails.</w:t>
            </w:r>
          </w:p>
          <w:p>
            <w:pPr>
              <w:keepNext w:val="false"/>
              <w:spacing w:after="80"/>
              <w:ind w:left="720"/>
            </w:pPr>
            <w:r>
              <w:rPr>
                <w:rFonts w:ascii="Arial" w:cs="Arial" w:eastAsia="Arial" w:hAnsi="Arial"/>
                <w:color w:val="4A4D54"/>
                <w:sz w:val="16"/>
                <w:szCs w:val="16"/>
              </w:rPr>
              <w:t xml:space="preserve">No apoyen materiales sobre los barandales.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Lower, unload, and park the lift.</w:t>
            </w:r>
          </w:p>
          <w:p>
            <w:pPr>
              <w:keepNext w:val="false"/>
              <w:spacing w:after="80"/>
            </w:pPr>
            <w:r>
              <w:rPr>
                <w:rFonts w:ascii="Arial" w:cs="Arial" w:eastAsia="Arial" w:hAnsi="Arial"/>
                <w:b/>
                <w:bCs/>
                <w:color w:val="4A4D54"/>
                <w:sz w:val="16"/>
                <w:szCs w:val="16"/>
              </w:rPr>
              <w:t xml:space="preserve">Bajen, descarguen y estacionen la plataforma.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descending platform and closing scissor mechanism can crush hands or people below.</w:t>
            </w:r>
          </w:p>
          <w:p>
            <w:pPr>
              <w:keepNext w:val="false"/>
              <w:spacing w:after="80"/>
            </w:pPr>
            <w:r>
              <w:rPr>
                <w:rFonts w:ascii="Arial" w:cs="Arial" w:eastAsia="Arial" w:hAnsi="Arial"/>
                <w:color w:val="4A4D54"/>
                <w:sz w:val="16"/>
                <w:szCs w:val="16"/>
              </w:rPr>
              <w:t xml:space="preserve">La plataforma que baja y el mecanismo de tijera que se cierra pueden aplastar manos o personas debajo.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Clear everyone from beneath the platform and around the scissor mechanism.</w:t>
            </w:r>
          </w:p>
          <w:p>
            <w:pPr>
              <w:keepNext w:val="false"/>
              <w:spacing w:after="80"/>
              <w:ind w:left="720"/>
            </w:pPr>
            <w:r>
              <w:rPr>
                <w:rFonts w:ascii="Arial" w:cs="Arial" w:eastAsia="Arial" w:hAnsi="Arial"/>
                <w:color w:val="4A4D54"/>
                <w:sz w:val="16"/>
                <w:szCs w:val="16"/>
              </w:rPr>
              <w:t xml:space="preserve">Retiren a todas las personas de debajo de la plataforma y de alrededor del mecanismo de tijera.</w:t>
            </w:r>
          </w:p>
          <w:p>
            <w:pPr>
              <w:pStyle w:val="ListParagraph"/>
              <w:keepNext/>
              <w:numPr>
                <w:ilvl w:val="0"/>
                <w:numId w:val="1"/>
              </w:numPr>
              <w:spacing w:after="0"/>
            </w:pPr>
            <w:r>
              <w:rPr>
                <w:rFonts w:ascii="Arial" w:cs="Arial" w:eastAsia="Arial" w:hAnsi="Arial"/>
                <w:color w:val="111214"/>
                <w:sz w:val="18"/>
                <w:szCs w:val="18"/>
              </w:rPr>
              <w:t xml:space="preserve">Keep hands away from the mechanism while lowering.</w:t>
            </w:r>
          </w:p>
          <w:p>
            <w:pPr>
              <w:keepNext w:val="false"/>
              <w:spacing w:after="80"/>
              <w:ind w:left="720"/>
            </w:pPr>
            <w:r>
              <w:rPr>
                <w:rFonts w:ascii="Arial" w:cs="Arial" w:eastAsia="Arial" w:hAnsi="Arial"/>
                <w:color w:val="4A4D54"/>
                <w:sz w:val="16"/>
                <w:szCs w:val="16"/>
              </w:rPr>
              <w:t xml:space="preserve">Mantengan las manos lejos del mecanismo durante el descenso.</w:t>
            </w:r>
          </w:p>
          <w:p>
            <w:pPr>
              <w:pStyle w:val="ListParagraph"/>
              <w:keepNext/>
              <w:numPr>
                <w:ilvl w:val="0"/>
                <w:numId w:val="1"/>
              </w:numPr>
              <w:spacing w:after="0"/>
            </w:pPr>
            <w:r>
              <w:rPr>
                <w:rFonts w:ascii="Arial" w:cs="Arial" w:eastAsia="Arial" w:hAnsi="Arial"/>
                <w:color w:val="111214"/>
                <w:sz w:val="18"/>
                <w:szCs w:val="18"/>
              </w:rPr>
              <w:t xml:space="preserve">Check the lowering path before operating the controls.</w:t>
            </w:r>
          </w:p>
          <w:p>
            <w:pPr>
              <w:keepNext w:val="false"/>
              <w:spacing w:after="80"/>
              <w:ind w:left="720"/>
            </w:pPr>
            <w:r>
              <w:rPr>
                <w:rFonts w:ascii="Arial" w:cs="Arial" w:eastAsia="Arial" w:hAnsi="Arial"/>
                <w:color w:val="4A4D54"/>
                <w:sz w:val="16"/>
                <w:szCs w:val="16"/>
              </w:rPr>
              <w:t xml:space="preserve">Revisen la trayectoria de descenso antes de accionar los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An unsecured lift or loose materials can cause unexpected movement or trips during cleanup.</w:t>
            </w:r>
          </w:p>
          <w:p>
            <w:pPr>
              <w:keepNext w:val="false"/>
              <w:spacing w:after="80"/>
            </w:pPr>
            <w:r>
              <w:rPr>
                <w:rFonts w:ascii="Arial" w:cs="Arial" w:eastAsia="Arial" w:hAnsi="Arial"/>
                <w:color w:val="4A4D54"/>
                <w:sz w:val="16"/>
                <w:szCs w:val="16"/>
              </w:rPr>
              <w:t xml:space="preserve">Una plataforma sin asegurar o materiales sueltos pueden causar movimientos inesperados o tropiezos durante la limpieza.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Park the lowered lift in a designated area away from traffic.</w:t>
            </w:r>
          </w:p>
          <w:p>
            <w:pPr>
              <w:keepNext w:val="false"/>
              <w:spacing w:after="80"/>
              <w:ind w:left="720"/>
            </w:pPr>
            <w:r>
              <w:rPr>
                <w:rFonts w:ascii="Arial" w:cs="Arial" w:eastAsia="Arial" w:hAnsi="Arial"/>
                <w:color w:val="4A4D54"/>
                <w:sz w:val="16"/>
                <w:szCs w:val="16"/>
              </w:rPr>
              <w:t xml:space="preserve">Estacionen la plataforma bajada en un área designada lejos del tráfico.</w:t>
            </w:r>
          </w:p>
          <w:p>
            <w:pPr>
              <w:pStyle w:val="ListParagraph"/>
              <w:keepNext/>
              <w:numPr>
                <w:ilvl w:val="0"/>
                <w:numId w:val="1"/>
              </w:numPr>
              <w:spacing w:after="0"/>
            </w:pPr>
            <w:r>
              <w:rPr>
                <w:rFonts w:ascii="Arial" w:cs="Arial" w:eastAsia="Arial" w:hAnsi="Arial"/>
                <w:color w:val="111214"/>
                <w:sz w:val="18"/>
                <w:szCs w:val="18"/>
              </w:rPr>
              <w:t xml:space="preserve">Shut down and secure the lift against unauthorized use.</w:t>
            </w:r>
          </w:p>
          <w:p>
            <w:pPr>
              <w:keepNext w:val="false"/>
              <w:spacing w:after="80"/>
              <w:ind w:left="720"/>
            </w:pPr>
            <w:r>
              <w:rPr>
                <w:rFonts w:ascii="Arial" w:cs="Arial" w:eastAsia="Arial" w:hAnsi="Arial"/>
                <w:color w:val="4A4D54"/>
                <w:sz w:val="16"/>
                <w:szCs w:val="16"/>
              </w:rPr>
              <w:t xml:space="preserve">Apaguen y aseguren la plataforma para impedir su uso no autorizado.</w:t>
            </w:r>
          </w:p>
          <w:p>
            <w:pPr>
              <w:pStyle w:val="ListParagraph"/>
              <w:keepNext/>
              <w:numPr>
                <w:ilvl w:val="0"/>
                <w:numId w:val="1"/>
              </w:numPr>
              <w:spacing w:after="0"/>
            </w:pPr>
            <w:r>
              <w:rPr>
                <w:rFonts w:ascii="Arial" w:cs="Arial" w:eastAsia="Arial" w:hAnsi="Arial"/>
                <w:color w:val="111214"/>
                <w:sz w:val="18"/>
                <w:szCs w:val="18"/>
              </w:rPr>
              <w:t xml:space="preserve">Remove tools, materials, and debris from the platform and access area.</w:t>
            </w:r>
          </w:p>
          <w:p>
            <w:pPr>
              <w:keepNext w:val="false"/>
              <w:spacing w:after="80"/>
              <w:ind w:left="720"/>
            </w:pPr>
            <w:r>
              <w:rPr>
                <w:rFonts w:ascii="Arial" w:cs="Arial" w:eastAsia="Arial" w:hAnsi="Arial"/>
                <w:color w:val="4A4D54"/>
                <w:sz w:val="16"/>
                <w:szCs w:val="16"/>
              </w:rPr>
              <w:t xml:space="preserve">Retiren las herramientas, los materiales y los residuos de la plataforma y del área de acceso.</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Stop and call the supervisor if controls, guardrails, tires, or safety devices are damaged or do not work correctly.</w:t>
            </w:r>
          </w:p>
          <w:p>
            <w:pPr>
              <w:keepNext w:val="false"/>
              <w:spacing w:after="80"/>
              <w:ind w:left="720"/>
            </w:pPr>
            <w:r>
              <w:rPr>
                <w:rFonts w:ascii="Arial" w:cs="Arial" w:eastAsia="Arial" w:hAnsi="Arial"/>
                <w:color w:val="4A4D54"/>
                <w:sz w:val="16"/>
                <w:szCs w:val="16"/>
              </w:rPr>
              <w:t xml:space="preserve">Detengan el trabajo y llamen al supervisor si los controles, barandales, llantas o dispositivos de seguridad están dañados o no funcionan correctamente.</w:t>
            </w:r>
          </w:p>
          <w:p>
            <w:pPr>
              <w:pStyle w:val="ListParagraph"/>
              <w:keepNext/>
              <w:numPr>
                <w:ilvl w:val="0"/>
                <w:numId w:val="1"/>
              </w:numPr>
              <w:spacing w:after="0"/>
            </w:pPr>
            <w:r>
              <w:rPr>
                <w:rFonts w:ascii="Arial" w:cs="Arial" w:eastAsia="Arial" w:hAnsi="Arial"/>
                <w:color w:val="111214"/>
                <w:sz w:val="18"/>
                <w:szCs w:val="18"/>
              </w:rPr>
              <w:t xml:space="preserve">Stop and call the supervisor if the surface cannot safely support the lift or wind and weather are outside its operating limits.</w:t>
            </w:r>
          </w:p>
          <w:p>
            <w:pPr>
              <w:keepNext w:val="false"/>
              <w:spacing w:after="80"/>
              <w:ind w:left="720"/>
            </w:pPr>
            <w:r>
              <w:rPr>
                <w:rFonts w:ascii="Arial" w:cs="Arial" w:eastAsia="Arial" w:hAnsi="Arial"/>
                <w:color w:val="4A4D54"/>
                <w:sz w:val="16"/>
                <w:szCs w:val="16"/>
              </w:rPr>
              <w:t xml:space="preserve">Detengan el trabajo y llamen al supervisor si la superficie no puede soportar la plataforma con seguridad o si el viento y el clima están fuera de sus límites de operación.</w:t>
            </w:r>
          </w:p>
          <w:p>
            <w:pPr>
              <w:pStyle w:val="ListParagraph"/>
              <w:keepNext/>
              <w:numPr>
                <w:ilvl w:val="0"/>
                <w:numId w:val="1"/>
              </w:numPr>
              <w:spacing w:after="0"/>
            </w:pPr>
            <w:r>
              <w:rPr>
                <w:rFonts w:ascii="Arial" w:cs="Arial" w:eastAsia="Arial" w:hAnsi="Arial"/>
                <w:color w:val="111214"/>
                <w:sz w:val="18"/>
                <w:szCs w:val="18"/>
              </w:rPr>
              <w:t xml:space="preserve">Stop and call the supervisor if electrical hazards or overhead obstructions cannot be avoided.</w:t>
            </w:r>
          </w:p>
          <w:p>
            <w:pPr>
              <w:keepNext w:val="false"/>
              <w:spacing w:after="80"/>
              <w:ind w:left="720"/>
            </w:pPr>
            <w:r>
              <w:rPr>
                <w:rFonts w:ascii="Arial" w:cs="Arial" w:eastAsia="Arial" w:hAnsi="Arial"/>
                <w:color w:val="4A4D54"/>
                <w:sz w:val="16"/>
                <w:szCs w:val="16"/>
              </w:rPr>
              <w:t xml:space="preserve">Detengan el trabajo y llamen al supervisor si no se pueden evitar los peligros eléctricos o los obstáculos elevados.</w:t>
            </w:r>
          </w:p>
          <w:p>
            <w:pPr>
              <w:pStyle w:val="ListParagraph"/>
              <w:keepNext/>
              <w:numPr>
                <w:ilvl w:val="0"/>
                <w:numId w:val="1"/>
              </w:numPr>
              <w:spacing w:after="0"/>
            </w:pPr>
            <w:r>
              <w:rPr>
                <w:rFonts w:ascii="Arial" w:cs="Arial" w:eastAsia="Arial" w:hAnsi="Arial"/>
                <w:color w:val="111214"/>
                <w:sz w:val="18"/>
                <w:szCs w:val="18"/>
              </w:rPr>
              <w:t xml:space="preserve">Stop and call the supervisor if people enter the restricted area or the lift becomes unstable.</w:t>
            </w:r>
          </w:p>
          <w:p>
            <w:pPr>
              <w:keepNext w:val="false"/>
              <w:spacing w:after="80"/>
              <w:ind w:left="720"/>
            </w:pPr>
            <w:r>
              <w:rPr>
                <w:rFonts w:ascii="Arial" w:cs="Arial" w:eastAsia="Arial" w:hAnsi="Arial"/>
                <w:color w:val="4A4D54"/>
                <w:sz w:val="16"/>
                <w:szCs w:val="16"/>
              </w:rPr>
              <w:t xml:space="preserve">Detengan el trabajo y llamen al supervisor si alguien entra en el área restringida o la plataforma pierde estabilidad.</w:t>
            </w:r>
          </w:p>
        </w:tc>
      </w:tr>
    </w:tbl>
    <w:p>
      <w:pPr>
        <w:spacing w:before="200"/>
      </w:pPr>
      <w:r>
        <w:rPr>
          <w:rFonts w:ascii="Arial" w:cs="Arial" w:eastAsia="Arial" w:hAnsi="Arial"/>
          <w:color w:val="5F636B"/>
          <w:sz w:val="15"/>
          <w:szCs w:val="15"/>
        </w:rPr>
        <w:t xml:space="preserve">Sources / Fuentes: </w:t>
      </w:r>
      <w:hyperlink w:history="1" r:id="rIdhiczwvr1d8vlskwlbexll">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Operate a Scissor Lift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hiczwvr1d8vlskwlbexll" Type="http://schemas.openxmlformats.org/officeDocument/2006/relationships/hyperlink" Target="https://www.ecfr.gov/current/title-29/section-1926.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Operate a Scissor Lift</dc:title>
  <dc:creator>Clever Rook</dc:creator>
  <cp:lastModifiedBy>Un-named</cp:lastModifiedBy>
  <cp:revision>1</cp:revision>
  <dcterms:created xsi:type="dcterms:W3CDTF">2026-10-12T20:47:13.527Z</dcterms:created>
  <dcterms:modified xsi:type="dcterms:W3CDTF">2026-10-12T20:47:13.527Z</dcterms:modified>
</cp:coreProperties>
</file>

<file path=docProps/custom.xml><?xml version="1.0" encoding="utf-8"?>
<Properties xmlns="http://schemas.openxmlformats.org/officeDocument/2006/custom-properties" xmlns:vt="http://schemas.openxmlformats.org/officeDocument/2006/docPropsVTypes"/>
</file>