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5F636B"/>
          <w:sz w:val="16"/>
          <w:szCs w:val="16"/>
        </w:rPr>
        <w:t xml:space="preserve">ANÁLISIS DE RIESGOS DEL TRABAJO (JHA / JSA)</w:t>
      </w:r>
    </w:p>
    <w:p>
      <w:pPr>
        <w:spacing w:after="6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Colocar y dar acabado a una losa de concreto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Empresa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Proyecto / lugar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Preparado por</w:t>
            </w:r>
          </w:p>
        </w:tc>
      </w:tr>
    </w:tbl>
    <w:p>
      <w:pPr>
        <w:spacing w:after="60"/>
      </w:pPr>
    </w:p>
    <w:p>
      <w:pPr>
        <w:keepNext w:val="false"/>
        <w:spacing w:after="80"/>
      </w:pPr>
      <w:r>
        <w:rPr>
          <w:rFonts w:ascii="Arial" w:cs="Arial" w:eastAsia="Arial" w:hAnsi="Arial"/>
          <w:color w:val="111214"/>
          <w:sz w:val="18"/>
          <w:szCs w:val="18"/>
        </w:rPr>
        <w:t xml:space="preserve">Preparar la entrega de concreto premezclado, colocar el concreto con bomba o carrito, vibrar, reglear y dar acabado a una losa. Incluye revisar las cimbras y las varillas y limpiar después del colado.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  <w:gridCol w:w="7200"/>
      </w:tblGrid>
      <w:tr>
        <w:trPr>
          <w:trHeight w:val="900" w:hRule="atLeast"/>
        </w:trPr>
        <w:tc>
          <w:tcPr>
            <w:tcW w:type="dxa" w:w="7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Equipo de protección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Lentes de seguridad con protección lateral contra salpicaduras de concreto.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Guantes impermeables y resistentes a los álcalis para manejar concreto fresco.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Botas impermeables que mantengan el concreto fresco alejado de la piel.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Camisa de manga larga y pantalones largos para limitar el contacto de la piel con el concreto fresco.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Casco cerca del equipo de entrega y colocación de concreto.</w:t>
            </w:r>
          </w:p>
        </w:tc>
        <w:tc>
          <w:tcPr>
            <w:tcW w:type="dxa" w:w="7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Antes de empezar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Revisen que las cimbras estén bien apoyadas y reforzadas con riostras para todas las cargas que les pondrá el concreto, y que los planos de cimbra y puntales, con todas sus revisiones, estén en la obra.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Donde se usen puntales, revisen que se hayan inspeccionado antes de montarlos y planeen inspecciones justo antes, durante y justo después del colado.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Antes de poner equipo o materiales sobre una estructura de concreto existente, asegúrense de que el empleador haya determinado que puede soportar las cargas, con base en información de una persona calificada en diseño estructural.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Revisen que todas las varillas salientes sobre las que alguien pueda caer o en las que pueda caer tengan protección.</w:t>
            </w:r>
          </w:p>
        </w:tc>
      </w:tr>
    </w:tbl>
    <w:p>
      <w:pPr>
        <w:spacing w:after="60"/>
      </w:pP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3600"/>
        <w:gridCol w:w="4000"/>
        <w:gridCol w:w="6300"/>
      </w:tblGrid>
      <w:tr>
        <w:trPr>
          <w:tblHeader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#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Paso del trabajo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Peligros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Controles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111214"/>
                <w:sz w:val="18"/>
                <w:szCs w:val="18"/>
              </w:rPr>
              <w:t xml:space="preserve">Preparen el área de entrega y las rutas de acceso.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Los trabajadores pueden ser golpeados por el camión revolvedor o quedar atrapados entre el equipo y las cimbras.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Separen las rutas peatonales del paso del camión y los carritos.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Mantengan a los trabajadores fuera de las rutas de reversa y los puntos de atrapamiento del equipo.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Usen una persona designada para dar señales cuando el conductor no pueda ver la ruta.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El equipo o las cargas de concreto almacenado pueden sobrecargar una estructura de concreto de soporte.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Mantengan el equipo y los materiales fuera de estructuras cuya capacidad de carga no se haya verificado.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Coloquen las cargas únicamente dentro de los límites establecidos por la determinación estructural del empleador.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111214"/>
                <w:sz w:val="18"/>
                <w:szCs w:val="18"/>
              </w:rPr>
              <w:t xml:space="preserve">Revisen las cimbras, las protecciones de varilla y los accesos de trabajo.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Una caída sobre o dentro de varillas salientes puede dejar ensartado a un trabajador.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Protejan las varillas salientes sobre las que alguien pueda caer o en las que pueda caer.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Mantengan despejadas las rutas de acceso para que los trabajadores no tengan que pasar por encima de varillas o cimbras.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Las cimbras o los puntales débiles pueden fallar y descargar concreto fresco sobre los trabajadores.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No coloquen concreto contra cimbras que no estén apoyadas o reforzadas con riostras.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No usen puntales que estén tan dañados que hayan perdido resistencia.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Revisen que las bases de los puntales estén en buen estado, sean rígidas y puedan soportar la carga máxima prevista.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111214"/>
                <w:sz w:val="18"/>
                <w:szCs w:val="18"/>
              </w:rPr>
              <w:t xml:space="preserve">Entreguen y coloquen el concreto con la bomba o el carrito.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Las cargas concentradas de concreto pueden hacer fallar las cimbras o los puntales.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Distribuyan el colado para evitar montones que excedan las cargas previstas para la cimbra.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Inspeccionen los puntales durante el colado para ver si se mueven o pierden apoyo.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No ajusten los puntales individuales para levantar la cimbra después de colocar el concreto.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Las mangueras o los carritos en movimiento pueden golpear a los trabajadores, y el concreto fresco puede salpicar la piel o los ojos.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Mantengan fuera del área de descarga a los trabajadores que no participen en la colocación.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Coordinen con el operador los arranques, las paradas y los movimientos de descarga.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Mantengan las manos y los pies alejados de las ruedas del carrito y del equipo de descarga en movimiento.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Usen lentes de seguridad, guantes impermeables y botas que mantengan el concreto alejado de la piel.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111214"/>
                <w:sz w:val="18"/>
                <w:szCs w:val="18"/>
              </w:rPr>
              <w:t xml:space="preserve">Vibren y regleen el concreto.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Los trabajadores pueden tropezar con cables del vibrador, mangueras, varillas o bordes de cimbra.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Pasen los cables y las mangueras fuera de las rutas para caminar y reglear.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Mantengan una ruta despejada para mover el vibrador y la regla.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El concreto fresco atrapado en guantes, botas o ropa puede quemar la piel.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Usen herramientas para mover el concreto en vez de manejarlo con las manos descubiertas.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Eviten arrodillarse directamente sobre concreto fresco.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Quítense la ropa contaminada y enjuaguen de inmediato la piel expuesta con agua limpia.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111214"/>
                <w:sz w:val="18"/>
                <w:szCs w:val="18"/>
              </w:rPr>
              <w:t xml:space="preserve">Den acabado a la losa y protejan el concreto colocado.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Cargar demasiado pronto o retirar los apoyos puede causar el colapso de una losa elevada.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Mantengan el equipo y los materiales fuera de la losa a menos que el empleador haya determinado que puede soportar la carga.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Inspeccionen los puntales justo después del colado.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Dejen en su lugar las cimbras y los puntales de una losa elevada hasta que el empleador determine que el concreto tiene suficiente resistencia para soportar su propio peso y las cargas que tenga encima.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6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111214"/>
                <w:sz w:val="18"/>
                <w:szCs w:val="18"/>
              </w:rPr>
              <w:t xml:space="preserve">Limpien las herramientas y despejen el área de trabajo.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El concreto fresco puede salpicar a los trabajadores durante la limpieza, y los residuos secos soplados con aire comprimido pueden poner polvo de sílice en el aire que respiran.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Laven los residuos mientras sigan húmedos, antes de que se sequen y se vuelvan polvo.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No soplen el polvo de concreto seco de la ropa o de las superficies con aire comprimido; mójenlo y lávenlo.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Mantengan puesta la protección contra salpicaduras mientras lavan el concreto de las herramientas.</w:t>
            </w:r>
          </w:p>
        </w:tc>
      </w:tr>
    </w:tbl>
    <w:p>
      <w:pPr>
        <w:spacing w:after="60"/>
      </w:pP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400"/>
      </w:tblGrid>
      <w:tr>
        <w:trPr>
          <w:trHeight w:val="800" w:hRule="atLeast"/>
        </w:trPr>
        <w:tc>
          <w:tcPr>
            <w:tcW w:type="dxa" w:w="14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B4322A"/>
                <w:sz w:val="17"/>
                <w:szCs w:val="17"/>
              </w:rPr>
              <w:t xml:space="preserve">Detengan el trabajo y llamen al supervisor si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Detengan el trabajo y llamen al supervisor si las cimbras o los puntales se mueven, se hunden, se abomban o pierden apoyo.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Detengan el trabajo y llamen al supervisor si hay varillas salientes sin protección sobre las que alguien pueda caer o en las que pueda caer.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Detengan el trabajo y llamen al supervisor si los trabajadores no pueden mantenerse alejados de camiones, carritos o equipo de descarga en movimiento.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Detengan el trabajo y llamen al supervisor si nadie ha confirmado que una estructura puede soportar las cargas del equipo o del concreto que se le ponen.</w:t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color w:val="5F636B"/>
          <w:sz w:val="15"/>
          <w:szCs w:val="15"/>
        </w:rPr>
        <w:t xml:space="preserve">Fuentes: </w:t>
      </w:r>
      <w:hyperlink w:history="1" r:id="rId9jhczgkntcshjtb7pwljs">
        <w:r>
          <w:rPr>
            <w:rFonts w:ascii="Arial" w:cs="Arial" w:eastAsia="Arial" w:hAnsi="Arial"/>
            <w:color w:val="1F5FAD"/>
            <w:sz w:val="15"/>
            <w:szCs w:val="15"/>
            <w:u w:val="single"/>
          </w:rPr>
          <w:t xml:space="preserve">29 CFR 1926.701, General requirements</w:t>
        </w:r>
      </w:hyperlink>
      <w:r>
        <w:rPr>
          <w:rFonts w:ascii="Arial" w:cs="Arial" w:eastAsia="Arial" w:hAnsi="Arial"/>
          <w:color w:val="5F636B"/>
          <w:sz w:val="15"/>
          <w:szCs w:val="15"/>
        </w:rPr>
        <w:t xml:space="preserve">; </w:t>
      </w:r>
      <w:hyperlink w:history="1" r:id="rId9o_axouvt1cej-rmhcd1w">
        <w:r>
          <w:rPr>
            <w:rFonts w:ascii="Arial" w:cs="Arial" w:eastAsia="Arial" w:hAnsi="Arial"/>
            <w:color w:val="1F5FAD"/>
            <w:sz w:val="15"/>
            <w:szCs w:val="15"/>
            <w:u w:val="single"/>
          </w:rPr>
          <w:t xml:space="preserve">29 CFR 1926.703, Requirements for cast-in-place concrete</w:t>
        </w:r>
      </w:hyperlink>
      <w:r>
        <w:rPr>
          <w:rFonts w:ascii="Arial" w:cs="Arial" w:eastAsia="Arial" w:hAnsi="Arial"/>
          <w:color w:val="5F636B"/>
          <w:sz w:val="15"/>
          <w:szCs w:val="15"/>
        </w:rPr>
        <w:t xml:space="preserve">; </w:t>
      </w:r>
      <w:hyperlink w:history="1" r:id="rIdvmock_yalct_5hifhqpps">
        <w:r>
          <w:rPr>
            <w:rFonts w:ascii="Arial" w:cs="Arial" w:eastAsia="Arial" w:hAnsi="Arial"/>
            <w:color w:val="1F5FAD"/>
            <w:sz w:val="15"/>
            <w:szCs w:val="15"/>
            <w:u w:val="single"/>
          </w:rPr>
          <w:t xml:space="preserve">29 CFR 1926.1153, Respirable crystalline silica</w:t>
        </w:r>
      </w:hyperlink>
    </w:p>
    <w:p>
      <w:pPr>
        <w:spacing w:before="60"/>
      </w:pPr>
      <w:r>
        <w:rPr>
          <w:rFonts w:ascii="Arial" w:cs="Arial" w:eastAsia="Arial" w:hAnsi="Arial"/>
          <w:color w:val="5F636B"/>
          <w:sz w:val="15"/>
          <w:szCs w:val="15"/>
        </w:rPr>
        <w:t xml:space="preserve">Borrador redactado con IA para revisión por una persona competente. Clever Rook redacta a partir del texto oficial de las normas que cita, pero no conoce su obra. Compárelo con sus condiciones y el programa de seguridad de su empresa antes de usarlo. No es asesoría legal.</w:t>
      </w:r>
    </w:p>
    <w:p>
      <w:pPr>
        <w:sectPr>
          <w:footerReference w:type="default" r:id="rId7"/>
          <w:pgSz w:w="15840" w:h="12240" w:orient="landscape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60"/>
      </w:pPr>
      <w:r>
        <w:rPr>
          <w:rFonts w:ascii="Arial" w:cs="Arial" w:eastAsia="Arial" w:hAnsi="Arial"/>
          <w:b/>
          <w:bCs/>
          <w:color w:val="5F636B"/>
          <w:sz w:val="16"/>
          <w:szCs w:val="16"/>
        </w:rPr>
        <w:t xml:space="preserve">HOJA DE ASISTENCIA</w:t>
      </w:r>
    </w:p>
    <w:p>
      <w:pPr>
        <w:spacing w:after="6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Colocar y dar acabado a una losa de concreto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Empresa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Proyecto / obra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</w:t>
            </w:r>
          </w:p>
        </w:tc>
      </w:tr>
    </w:tbl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00"/>
        <w:gridCol w:w="5400"/>
      </w:tblGrid>
      <w:tr>
        <w:trPr>
          <w:trHeight w:val="620" w:hRule="atLeast"/>
        </w:trPr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Revisada por (persona competente)</w:t>
            </w:r>
          </w:p>
        </w:tc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 de revisión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color w:val="5F636B"/>
          <w:sz w:val="16"/>
          <w:szCs w:val="16"/>
        </w:rPr>
        <w:t xml:space="preserve">Al firmar, confirmo que asistí a esta charla de seguridad y la entendí.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3600"/>
        <w:gridCol w:w="3600"/>
        <w:gridCol w:w="3100"/>
      </w:tblGrid>
      <w:tr>
        <w:trPr>
          <w:tblHeader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#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Nombre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Firma</w:t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Empresa / oficio</w:t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6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7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8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9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10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sectPr>
      <w:footerReference w:type="default" r:id="rId8"/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F636B"/>
        <w:sz w:val="14"/>
        <w:szCs w:val="14"/>
      </w:rPr>
      <w:t xml:space="preserve">Hecho con Clever Rook · cleverrook.com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F636B"/>
        <w:sz w:val="14"/>
        <w:szCs w:val="14"/>
      </w:rPr>
      <w:t xml:space="preserve">Hecho con Clever Rook · cleverrook.com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jhczgkntcshjtb7pwljs" Type="http://schemas.openxmlformats.org/officeDocument/2006/relationships/hyperlink" Target="https://www.ecfr.gov/current/title-29/section-1926.701" TargetMode="External"/><Relationship Id="rId9o_axouvt1cej-rmhcd1w" Type="http://schemas.openxmlformats.org/officeDocument/2006/relationships/hyperlink" Target="https://www.ecfr.gov/current/title-29/section-1926.703" TargetMode="External"/><Relationship Id="rIdvmock_yalct_5hifhqpps" Type="http://schemas.openxmlformats.org/officeDocument/2006/relationships/hyperlink" Target="https://www.ecfr.gov/current/title-29/section-1926.1153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Place and Finish a Concrete Slab</dc:title>
  <dc:creator>Clever Rook</dc:creator>
  <cp:lastModifiedBy>Un-named</cp:lastModifiedBy>
  <cp:revision>1</cp:revision>
  <dcterms:created xsi:type="dcterms:W3CDTF">2026-10-19T18:30:19.069Z</dcterms:created>
  <dcterms:modified xsi:type="dcterms:W3CDTF">2026-10-19T18:30:19.071Z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